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50" w:rsidRPr="00713446" w:rsidRDefault="00560950" w:rsidP="0023161F">
      <w:pPr>
        <w:spacing w:line="640" w:lineRule="exact"/>
        <w:jc w:val="center"/>
        <w:rPr>
          <w:rFonts w:ascii="Times New Roman" w:eastAsia="方正小标宋_GBK" w:hAnsi="Times New Roman"/>
          <w:bCs/>
          <w:color w:val="000000"/>
          <w:kern w:val="0"/>
          <w:sz w:val="44"/>
          <w:szCs w:val="44"/>
        </w:rPr>
      </w:pPr>
      <w:r w:rsidRPr="00713446"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44"/>
        </w:rPr>
        <w:t>项目支出绩效自评报告</w:t>
      </w:r>
    </w:p>
    <w:p w:rsidR="00560950" w:rsidRPr="00713446" w:rsidRDefault="00560950" w:rsidP="0023161F">
      <w:pPr>
        <w:spacing w:line="640" w:lineRule="exact"/>
        <w:jc w:val="center"/>
        <w:rPr>
          <w:rFonts w:ascii="Times New Roman" w:eastAsia="方正小标宋_GBK" w:hAnsi="Times New Roman"/>
          <w:bCs/>
          <w:color w:val="000000"/>
          <w:kern w:val="0"/>
          <w:sz w:val="44"/>
          <w:szCs w:val="44"/>
        </w:rPr>
      </w:pPr>
      <w:r w:rsidRPr="00713446"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44"/>
        </w:rPr>
        <w:t>（</w:t>
      </w:r>
      <w:r w:rsidR="00977D77" w:rsidRPr="00713446"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44"/>
        </w:rPr>
        <w:t>医药产业园</w:t>
      </w:r>
      <w:r w:rsidRPr="00713446"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44"/>
        </w:rPr>
        <w:t>招商引资项目）</w:t>
      </w:r>
    </w:p>
    <w:p w:rsidR="00D31AA5" w:rsidRDefault="00D31AA5" w:rsidP="00560950">
      <w:pPr>
        <w:pStyle w:val="aa"/>
        <w:spacing w:after="0"/>
        <w:ind w:firstLineChars="200" w:firstLine="600"/>
        <w:rPr>
          <w:rFonts w:ascii="仿宋_GB2312" w:hAnsi="仿宋_GB2312" w:cs="仿宋_GB2312"/>
          <w:szCs w:val="32"/>
        </w:rPr>
      </w:pPr>
    </w:p>
    <w:p w:rsidR="00560950" w:rsidRPr="00713446" w:rsidRDefault="00560950" w:rsidP="00713446">
      <w:pPr>
        <w:adjustRightInd w:val="0"/>
        <w:snapToGrid w:val="0"/>
        <w:spacing w:line="578" w:lineRule="exact"/>
        <w:ind w:firstLine="720"/>
        <w:rPr>
          <w:rFonts w:ascii="Times New Roman" w:eastAsia="仿宋_GB2312" w:hAnsi="Times New Roman"/>
          <w:b/>
          <w:bCs/>
          <w:sz w:val="32"/>
          <w:szCs w:val="32"/>
        </w:rPr>
      </w:pPr>
      <w:r w:rsidRPr="00713446">
        <w:rPr>
          <w:rFonts w:ascii="Times New Roman" w:eastAsia="仿宋_GB2312" w:hAnsi="Times New Roman" w:hint="eastAsia"/>
          <w:b/>
          <w:bCs/>
          <w:sz w:val="32"/>
          <w:szCs w:val="32"/>
        </w:rPr>
        <w:t>一、项目概况</w:t>
      </w:r>
    </w:p>
    <w:p w:rsidR="00560950" w:rsidRPr="00713446" w:rsidRDefault="00560950" w:rsidP="00713446">
      <w:pPr>
        <w:adjustRightInd w:val="0"/>
        <w:snapToGrid w:val="0"/>
        <w:spacing w:line="578" w:lineRule="exact"/>
        <w:ind w:firstLine="720"/>
        <w:rPr>
          <w:rFonts w:ascii="Times New Roman" w:eastAsia="仿宋_GB2312" w:hAnsi="Times New Roman"/>
          <w:sz w:val="32"/>
          <w:szCs w:val="32"/>
          <w:lang w:val="zh-CN"/>
        </w:rPr>
      </w:pPr>
      <w:r w:rsidRPr="00713446">
        <w:rPr>
          <w:rFonts w:ascii="Times New Roman" w:eastAsia="仿宋_GB2312" w:hAnsi="Times New Roman" w:hint="eastAsia"/>
          <w:b/>
          <w:sz w:val="32"/>
          <w:szCs w:val="32"/>
          <w:lang w:val="zh-CN"/>
        </w:rPr>
        <w:t>（一）项目资金申报及批复情况。</w:t>
      </w:r>
      <w:r w:rsidRPr="00713446">
        <w:rPr>
          <w:rFonts w:ascii="Times New Roman" w:eastAsia="仿宋_GB2312" w:hAnsi="Times New Roman" w:hint="eastAsia"/>
          <w:sz w:val="32"/>
          <w:szCs w:val="32"/>
          <w:lang w:val="zh-CN"/>
        </w:rPr>
        <w:t>202</w:t>
      </w:r>
      <w:r w:rsidR="004E7430" w:rsidRPr="00713446">
        <w:rPr>
          <w:rFonts w:ascii="Times New Roman" w:eastAsia="仿宋_GB2312" w:hAnsi="Times New Roman" w:hint="eastAsia"/>
          <w:sz w:val="32"/>
          <w:szCs w:val="32"/>
          <w:lang w:val="zh-CN"/>
        </w:rPr>
        <w:t>2</w:t>
      </w:r>
      <w:r w:rsidRPr="00713446">
        <w:rPr>
          <w:rFonts w:ascii="Times New Roman" w:eastAsia="仿宋_GB2312" w:hAnsi="Times New Roman" w:hint="eastAsia"/>
          <w:sz w:val="32"/>
          <w:szCs w:val="32"/>
          <w:lang w:val="zh-CN"/>
        </w:rPr>
        <w:t>年初预算时，</w:t>
      </w:r>
      <w:r w:rsidR="00872C4F">
        <w:rPr>
          <w:rFonts w:ascii="Times New Roman" w:eastAsia="仿宋_GB2312" w:hAnsi="Times New Roman" w:hint="eastAsia"/>
          <w:sz w:val="32"/>
          <w:szCs w:val="32"/>
          <w:lang w:val="zh-CN"/>
        </w:rPr>
        <w:t>医药产业园</w:t>
      </w:r>
      <w:r w:rsidRPr="00713446">
        <w:rPr>
          <w:rFonts w:ascii="Times New Roman" w:eastAsia="仿宋_GB2312" w:hAnsi="Times New Roman" w:hint="eastAsia"/>
          <w:sz w:val="32"/>
          <w:szCs w:val="32"/>
          <w:lang w:val="zh-CN"/>
        </w:rPr>
        <w:t>申报了招商引资项目经费</w:t>
      </w:r>
      <w:r w:rsidR="00A86E9C" w:rsidRPr="00713446">
        <w:rPr>
          <w:rFonts w:ascii="Times New Roman" w:eastAsia="仿宋_GB2312" w:hAnsi="Times New Roman" w:hint="eastAsia"/>
          <w:sz w:val="32"/>
          <w:szCs w:val="32"/>
          <w:lang w:val="zh-CN"/>
        </w:rPr>
        <w:t>100</w:t>
      </w:r>
      <w:r w:rsidRPr="00713446">
        <w:rPr>
          <w:rFonts w:ascii="Times New Roman" w:eastAsia="仿宋_GB2312" w:hAnsi="Times New Roman" w:hint="eastAsia"/>
          <w:sz w:val="32"/>
          <w:szCs w:val="32"/>
          <w:lang w:val="zh-CN"/>
        </w:rPr>
        <w:t>万元，用于园区招商引资</w:t>
      </w:r>
      <w:r w:rsidR="00872C4F">
        <w:rPr>
          <w:rFonts w:ascii="Times New Roman" w:eastAsia="仿宋_GB2312" w:hAnsi="Times New Roman" w:hint="eastAsia"/>
          <w:sz w:val="32"/>
          <w:szCs w:val="32"/>
          <w:lang w:val="zh-CN"/>
        </w:rPr>
        <w:t>工作</w:t>
      </w:r>
      <w:r w:rsidRPr="00713446">
        <w:rPr>
          <w:rFonts w:ascii="Times New Roman" w:eastAsia="仿宋_GB2312" w:hAnsi="Times New Roman" w:hint="eastAsia"/>
          <w:sz w:val="32"/>
          <w:szCs w:val="32"/>
          <w:lang w:val="zh-CN"/>
        </w:rPr>
        <w:t>。经批准后，县财政局按进度划拨到</w:t>
      </w:r>
      <w:r w:rsidR="00872C4F">
        <w:rPr>
          <w:rFonts w:ascii="Times New Roman" w:eastAsia="仿宋_GB2312" w:hAnsi="Times New Roman" w:hint="eastAsia"/>
          <w:sz w:val="32"/>
          <w:szCs w:val="32"/>
          <w:lang w:val="zh-CN"/>
        </w:rPr>
        <w:t>医药产业园</w:t>
      </w:r>
      <w:r w:rsidRPr="00713446">
        <w:rPr>
          <w:rFonts w:ascii="Times New Roman" w:eastAsia="仿宋_GB2312" w:hAnsi="Times New Roman" w:hint="eastAsia"/>
          <w:sz w:val="32"/>
          <w:szCs w:val="32"/>
          <w:lang w:val="zh-CN"/>
        </w:rPr>
        <w:t>。资金的申报和批复符合资金管理办法等相关规定。</w:t>
      </w:r>
    </w:p>
    <w:p w:rsidR="00862A38" w:rsidRPr="00697699" w:rsidRDefault="00560950" w:rsidP="00713446">
      <w:pPr>
        <w:pStyle w:val="aa"/>
        <w:spacing w:after="0" w:line="578" w:lineRule="exact"/>
        <w:ind w:firstLineChars="200" w:firstLine="643"/>
        <w:rPr>
          <w:rFonts w:ascii="仿宋_GB2312" w:hAnsi="仿宋_GB2312" w:cs="仿宋_GB2312"/>
          <w:sz w:val="32"/>
          <w:szCs w:val="32"/>
        </w:rPr>
      </w:pPr>
      <w:r w:rsidRPr="00713446">
        <w:rPr>
          <w:rFonts w:hint="eastAsia"/>
          <w:b/>
          <w:sz w:val="32"/>
          <w:szCs w:val="32"/>
          <w:lang w:val="zh-CN"/>
        </w:rPr>
        <w:t>（二）项目绩效目标。</w:t>
      </w:r>
      <w:r w:rsidR="00862A38" w:rsidRPr="00697699">
        <w:rPr>
          <w:rFonts w:ascii="仿宋_GB2312" w:hAnsi="仿宋_GB2312" w:cs="仿宋_GB2312" w:hint="eastAsia"/>
          <w:sz w:val="32"/>
          <w:szCs w:val="32"/>
        </w:rPr>
        <w:t>招商引资</w:t>
      </w:r>
      <w:r w:rsidRPr="00697699">
        <w:rPr>
          <w:rFonts w:ascii="仿宋_GB2312" w:hAnsi="仿宋_GB2312" w:cs="仿宋_GB2312" w:hint="eastAsia"/>
          <w:sz w:val="32"/>
          <w:szCs w:val="32"/>
        </w:rPr>
        <w:t>项目</w:t>
      </w:r>
      <w:r w:rsidR="00862A38" w:rsidRPr="00697699">
        <w:rPr>
          <w:rFonts w:ascii="仿宋_GB2312" w:hAnsi="仿宋_GB2312" w:cs="仿宋_GB2312" w:hint="eastAsia"/>
          <w:sz w:val="32"/>
          <w:szCs w:val="32"/>
        </w:rPr>
        <w:t>的目标是在202</w:t>
      </w:r>
      <w:r w:rsidR="004E7430">
        <w:rPr>
          <w:rFonts w:ascii="仿宋_GB2312" w:hAnsi="仿宋_GB2312" w:cs="仿宋_GB2312" w:hint="eastAsia"/>
          <w:sz w:val="32"/>
          <w:szCs w:val="32"/>
        </w:rPr>
        <w:t>2</w:t>
      </w:r>
      <w:r w:rsidR="00862A38" w:rsidRPr="00697699">
        <w:rPr>
          <w:rFonts w:ascii="仿宋_GB2312" w:hAnsi="仿宋_GB2312" w:cs="仿宋_GB2312" w:hint="eastAsia"/>
          <w:sz w:val="32"/>
          <w:szCs w:val="32"/>
        </w:rPr>
        <w:t>年</w:t>
      </w:r>
      <w:r w:rsidR="00A721EC">
        <w:rPr>
          <w:rFonts w:ascii="仿宋_GB2312" w:hAnsi="仿宋_GB2312" w:cs="仿宋_GB2312" w:hint="eastAsia"/>
          <w:sz w:val="32"/>
          <w:szCs w:val="32"/>
        </w:rPr>
        <w:t>度</w:t>
      </w:r>
      <w:r w:rsidR="00862A38" w:rsidRPr="00697699">
        <w:rPr>
          <w:rFonts w:ascii="仿宋_GB2312" w:hAnsi="仿宋_GB2312" w:cs="仿宋_GB2312" w:hint="eastAsia"/>
          <w:sz w:val="32"/>
          <w:szCs w:val="32"/>
        </w:rPr>
        <w:t>签约1</w:t>
      </w:r>
      <w:r w:rsidR="004E7430">
        <w:rPr>
          <w:rFonts w:ascii="仿宋_GB2312" w:hAnsi="仿宋_GB2312" w:cs="仿宋_GB2312" w:hint="eastAsia"/>
          <w:sz w:val="32"/>
          <w:szCs w:val="32"/>
        </w:rPr>
        <w:t>2</w:t>
      </w:r>
      <w:r w:rsidR="00862A38" w:rsidRPr="00697699">
        <w:rPr>
          <w:rFonts w:ascii="仿宋_GB2312" w:hAnsi="仿宋_GB2312" w:cs="仿宋_GB2312" w:hint="eastAsia"/>
          <w:sz w:val="32"/>
          <w:szCs w:val="32"/>
        </w:rPr>
        <w:t>个项目，其中5亿元以上的项目</w:t>
      </w:r>
      <w:r w:rsidR="004E7430">
        <w:rPr>
          <w:rFonts w:ascii="仿宋_GB2312" w:hAnsi="仿宋_GB2312" w:cs="仿宋_GB2312" w:hint="eastAsia"/>
          <w:sz w:val="32"/>
          <w:szCs w:val="32"/>
        </w:rPr>
        <w:t>3</w:t>
      </w:r>
      <w:r w:rsidR="00862A38" w:rsidRPr="00697699">
        <w:rPr>
          <w:rFonts w:ascii="仿宋_GB2312" w:hAnsi="仿宋_GB2312" w:cs="仿宋_GB2312" w:hint="eastAsia"/>
          <w:sz w:val="32"/>
          <w:szCs w:val="32"/>
        </w:rPr>
        <w:t>个，全年获得有效信息</w:t>
      </w:r>
      <w:r w:rsidR="004E7430">
        <w:rPr>
          <w:rFonts w:ascii="仿宋_GB2312" w:hAnsi="仿宋_GB2312" w:cs="仿宋_GB2312" w:hint="eastAsia"/>
          <w:sz w:val="32"/>
          <w:szCs w:val="32"/>
        </w:rPr>
        <w:t>2</w:t>
      </w:r>
      <w:r w:rsidR="00862A38" w:rsidRPr="00697699">
        <w:rPr>
          <w:rFonts w:ascii="仿宋_GB2312" w:hAnsi="仿宋_GB2312" w:cs="仿宋_GB2312" w:hint="eastAsia"/>
          <w:sz w:val="32"/>
          <w:szCs w:val="32"/>
        </w:rPr>
        <w:t>0条以上。</w:t>
      </w:r>
    </w:p>
    <w:p w:rsidR="00560950" w:rsidRPr="00697699" w:rsidRDefault="00560950" w:rsidP="00713446">
      <w:pPr>
        <w:pStyle w:val="aa"/>
        <w:spacing w:after="0" w:line="578" w:lineRule="exact"/>
        <w:ind w:firstLineChars="200" w:firstLine="643"/>
        <w:rPr>
          <w:rFonts w:ascii="仿宋_GB2312" w:hAnsi="仿宋_GB2312" w:cs="仿宋_GB2312"/>
          <w:sz w:val="32"/>
          <w:szCs w:val="32"/>
        </w:rPr>
      </w:pPr>
      <w:r w:rsidRPr="00713446">
        <w:rPr>
          <w:rFonts w:hint="eastAsia"/>
          <w:b/>
          <w:sz w:val="32"/>
          <w:szCs w:val="32"/>
          <w:lang w:val="zh-CN"/>
        </w:rPr>
        <w:t>（三）项目资金申报相符性。</w:t>
      </w:r>
      <w:r w:rsidR="00862A38" w:rsidRPr="00697699">
        <w:rPr>
          <w:rFonts w:ascii="仿宋_GB2312" w:hAnsi="仿宋_GB2312" w:cs="仿宋_GB2312" w:hint="eastAsia"/>
          <w:sz w:val="32"/>
          <w:szCs w:val="32"/>
        </w:rPr>
        <w:t>招商引资</w:t>
      </w:r>
      <w:r w:rsidRPr="00697699">
        <w:rPr>
          <w:rFonts w:ascii="仿宋_GB2312" w:hAnsi="仿宋_GB2312" w:cs="仿宋_GB2312" w:hint="eastAsia"/>
          <w:sz w:val="32"/>
          <w:szCs w:val="32"/>
        </w:rPr>
        <w:t>项目</w:t>
      </w:r>
      <w:r w:rsidR="00862A38" w:rsidRPr="00697699">
        <w:rPr>
          <w:rFonts w:ascii="仿宋_GB2312" w:hAnsi="仿宋_GB2312" w:cs="仿宋_GB2312" w:hint="eastAsia"/>
          <w:sz w:val="32"/>
          <w:szCs w:val="32"/>
        </w:rPr>
        <w:t>资金</w:t>
      </w:r>
      <w:r w:rsidRPr="00697699">
        <w:rPr>
          <w:rFonts w:ascii="仿宋_GB2312" w:hAnsi="仿宋_GB2312" w:cs="仿宋_GB2312" w:hint="eastAsia"/>
          <w:sz w:val="32"/>
          <w:szCs w:val="32"/>
        </w:rPr>
        <w:t>申报内容与具体实施内容是相符的，申报目标是合理可行的。</w:t>
      </w:r>
    </w:p>
    <w:p w:rsidR="00560950" w:rsidRPr="00713446" w:rsidRDefault="00560950" w:rsidP="00713446">
      <w:pPr>
        <w:adjustRightInd w:val="0"/>
        <w:snapToGrid w:val="0"/>
        <w:spacing w:line="578" w:lineRule="exact"/>
        <w:ind w:firstLine="720"/>
        <w:rPr>
          <w:rFonts w:ascii="Times New Roman" w:eastAsia="仿宋_GB2312" w:hAnsi="Times New Roman"/>
          <w:b/>
          <w:sz w:val="32"/>
          <w:szCs w:val="32"/>
          <w:lang w:val="zh-CN"/>
        </w:rPr>
      </w:pPr>
      <w:r w:rsidRPr="00713446">
        <w:rPr>
          <w:rFonts w:ascii="Times New Roman" w:eastAsia="仿宋_GB2312" w:hAnsi="Times New Roman" w:hint="eastAsia"/>
          <w:b/>
          <w:sz w:val="32"/>
          <w:szCs w:val="32"/>
          <w:lang w:val="zh-CN"/>
        </w:rPr>
        <w:t>二、项目实施及管理情况</w:t>
      </w:r>
    </w:p>
    <w:p w:rsidR="00560950" w:rsidRPr="00713446" w:rsidRDefault="00560950" w:rsidP="00713446">
      <w:pPr>
        <w:pStyle w:val="aa"/>
        <w:spacing w:after="0" w:line="578" w:lineRule="exact"/>
        <w:ind w:firstLineChars="200" w:firstLine="643"/>
        <w:rPr>
          <w:b/>
          <w:sz w:val="32"/>
          <w:szCs w:val="32"/>
          <w:lang w:val="zh-CN"/>
        </w:rPr>
      </w:pPr>
      <w:r w:rsidRPr="00713446">
        <w:rPr>
          <w:rFonts w:hint="eastAsia"/>
          <w:b/>
          <w:sz w:val="32"/>
          <w:szCs w:val="32"/>
          <w:lang w:val="zh-CN"/>
        </w:rPr>
        <w:t>（一）资金计划、到位及使用情况。</w:t>
      </w:r>
    </w:p>
    <w:p w:rsidR="00560950" w:rsidRPr="00697699" w:rsidRDefault="00560950" w:rsidP="00713446">
      <w:pPr>
        <w:pStyle w:val="aa"/>
        <w:spacing w:after="0" w:line="578" w:lineRule="exact"/>
        <w:ind w:firstLineChars="200" w:firstLine="643"/>
        <w:rPr>
          <w:rFonts w:ascii="仿宋_GB2312" w:hAnsi="仿宋_GB2312" w:cs="仿宋_GB2312"/>
          <w:sz w:val="32"/>
          <w:szCs w:val="32"/>
        </w:rPr>
      </w:pPr>
      <w:r w:rsidRPr="00697699">
        <w:rPr>
          <w:rFonts w:ascii="仿宋_GB2312" w:hAnsi="仿宋_GB2312" w:cs="仿宋_GB2312" w:hint="eastAsia"/>
          <w:b/>
          <w:sz w:val="32"/>
          <w:szCs w:val="32"/>
        </w:rPr>
        <w:t>1．资金计划及到位。</w:t>
      </w:r>
      <w:r w:rsidR="00862A38" w:rsidRPr="00697699">
        <w:rPr>
          <w:rFonts w:ascii="仿宋_GB2312" w:hAnsi="仿宋_GB2312" w:cs="仿宋_GB2312" w:hint="eastAsia"/>
          <w:sz w:val="32"/>
          <w:szCs w:val="32"/>
        </w:rPr>
        <w:t>202</w:t>
      </w:r>
      <w:r w:rsidR="0071104C">
        <w:rPr>
          <w:rFonts w:ascii="仿宋_GB2312" w:hAnsi="仿宋_GB2312" w:cs="仿宋_GB2312" w:hint="eastAsia"/>
          <w:sz w:val="32"/>
          <w:szCs w:val="32"/>
        </w:rPr>
        <w:t>2</w:t>
      </w:r>
      <w:r w:rsidR="00862A38" w:rsidRPr="00697699">
        <w:rPr>
          <w:rFonts w:ascii="仿宋_GB2312" w:hAnsi="仿宋_GB2312" w:cs="仿宋_GB2312" w:hint="eastAsia"/>
          <w:sz w:val="32"/>
          <w:szCs w:val="32"/>
        </w:rPr>
        <w:t>年招商引资</w:t>
      </w:r>
      <w:r w:rsidRPr="00697699">
        <w:rPr>
          <w:rFonts w:ascii="仿宋_GB2312" w:hAnsi="仿宋_GB2312" w:cs="仿宋_GB2312" w:hint="eastAsia"/>
          <w:sz w:val="32"/>
          <w:szCs w:val="32"/>
        </w:rPr>
        <w:t>项目总</w:t>
      </w:r>
      <w:r w:rsidR="00862A38" w:rsidRPr="00697699">
        <w:rPr>
          <w:rFonts w:ascii="仿宋_GB2312" w:hAnsi="仿宋_GB2312" w:cs="仿宋_GB2312" w:hint="eastAsia"/>
          <w:sz w:val="32"/>
          <w:szCs w:val="32"/>
        </w:rPr>
        <w:t>资金为</w:t>
      </w:r>
      <w:r w:rsidR="00A86E9C">
        <w:rPr>
          <w:rFonts w:ascii="仿宋_GB2312" w:hAnsi="仿宋_GB2312" w:cs="仿宋_GB2312" w:hint="eastAsia"/>
          <w:sz w:val="32"/>
          <w:szCs w:val="32"/>
        </w:rPr>
        <w:t>100</w:t>
      </w:r>
      <w:r w:rsidR="00862A38" w:rsidRPr="00697699">
        <w:rPr>
          <w:rFonts w:ascii="仿宋_GB2312" w:hAnsi="仿宋_GB2312" w:cs="仿宋_GB2312" w:hint="eastAsia"/>
          <w:sz w:val="32"/>
          <w:szCs w:val="32"/>
        </w:rPr>
        <w:t>万元，</w:t>
      </w:r>
      <w:r w:rsidRPr="00697699">
        <w:rPr>
          <w:rFonts w:ascii="仿宋_GB2312" w:hAnsi="仿宋_GB2312" w:cs="仿宋_GB2312" w:hint="eastAsia"/>
          <w:sz w:val="32"/>
          <w:szCs w:val="32"/>
        </w:rPr>
        <w:t>截止202</w:t>
      </w:r>
      <w:r w:rsidR="0071104C">
        <w:rPr>
          <w:rFonts w:ascii="仿宋_GB2312" w:hAnsi="仿宋_GB2312" w:cs="仿宋_GB2312" w:hint="eastAsia"/>
          <w:sz w:val="32"/>
          <w:szCs w:val="32"/>
        </w:rPr>
        <w:t>2</w:t>
      </w:r>
      <w:r w:rsidRPr="00697699">
        <w:rPr>
          <w:rFonts w:ascii="仿宋_GB2312" w:hAnsi="仿宋_GB2312" w:cs="仿宋_GB2312" w:hint="eastAsia"/>
          <w:sz w:val="32"/>
          <w:szCs w:val="32"/>
        </w:rPr>
        <w:t>年12月31日</w:t>
      </w:r>
      <w:r w:rsidR="00417871">
        <w:rPr>
          <w:rFonts w:ascii="仿宋_GB2312" w:hAnsi="仿宋_GB2312" w:cs="仿宋_GB2312" w:hint="eastAsia"/>
          <w:sz w:val="32"/>
          <w:szCs w:val="32"/>
        </w:rPr>
        <w:t>，</w:t>
      </w:r>
      <w:r w:rsidRPr="00697699">
        <w:rPr>
          <w:rFonts w:ascii="仿宋_GB2312" w:hAnsi="仿宋_GB2312" w:cs="仿宋_GB2312" w:hint="eastAsia"/>
          <w:sz w:val="32"/>
          <w:szCs w:val="32"/>
        </w:rPr>
        <w:t>该项目已累计支付资金</w:t>
      </w:r>
      <w:r w:rsidR="00A86E9C">
        <w:rPr>
          <w:rFonts w:ascii="仿宋_GB2312" w:hAnsi="仿宋_GB2312" w:cs="仿宋_GB2312" w:hint="eastAsia"/>
          <w:sz w:val="32"/>
          <w:szCs w:val="32"/>
        </w:rPr>
        <w:t>100</w:t>
      </w:r>
      <w:r w:rsidRPr="00697699">
        <w:rPr>
          <w:rFonts w:ascii="仿宋_GB2312" w:hAnsi="仿宋_GB2312" w:cs="仿宋_GB2312" w:hint="eastAsia"/>
          <w:sz w:val="32"/>
          <w:szCs w:val="32"/>
        </w:rPr>
        <w:t>万元。县财政局已于202</w:t>
      </w:r>
      <w:r w:rsidR="0071104C">
        <w:rPr>
          <w:rFonts w:ascii="仿宋_GB2312" w:hAnsi="仿宋_GB2312" w:cs="仿宋_GB2312" w:hint="eastAsia"/>
          <w:sz w:val="32"/>
          <w:szCs w:val="32"/>
        </w:rPr>
        <w:t>2</w:t>
      </w:r>
      <w:r w:rsidRPr="00697699">
        <w:rPr>
          <w:rFonts w:ascii="仿宋_GB2312" w:hAnsi="仿宋_GB2312" w:cs="仿宋_GB2312" w:hint="eastAsia"/>
          <w:sz w:val="32"/>
          <w:szCs w:val="32"/>
        </w:rPr>
        <w:t>年12月</w:t>
      </w:r>
      <w:r w:rsidR="00862A38" w:rsidRPr="00697699">
        <w:rPr>
          <w:rFonts w:ascii="仿宋_GB2312" w:hAnsi="仿宋_GB2312" w:cs="仿宋_GB2312" w:hint="eastAsia"/>
          <w:sz w:val="32"/>
          <w:szCs w:val="32"/>
        </w:rPr>
        <w:t>底前全额</w:t>
      </w:r>
      <w:r w:rsidRPr="00697699">
        <w:rPr>
          <w:rFonts w:ascii="仿宋_GB2312" w:hAnsi="仿宋_GB2312" w:cs="仿宋_GB2312" w:hint="eastAsia"/>
          <w:sz w:val="32"/>
          <w:szCs w:val="32"/>
        </w:rPr>
        <w:t>划拨给了</w:t>
      </w:r>
      <w:r w:rsidR="00417871">
        <w:rPr>
          <w:rFonts w:ascii="仿宋_GB2312" w:hAnsi="仿宋_GB2312" w:cs="仿宋_GB2312" w:hint="eastAsia"/>
          <w:sz w:val="32"/>
          <w:szCs w:val="32"/>
        </w:rPr>
        <w:t>医药产业园</w:t>
      </w:r>
      <w:r w:rsidRPr="00697699">
        <w:rPr>
          <w:rFonts w:ascii="仿宋_GB2312" w:hAnsi="仿宋_GB2312" w:cs="仿宋_GB2312" w:hint="eastAsia"/>
          <w:sz w:val="32"/>
          <w:szCs w:val="32"/>
        </w:rPr>
        <w:t>，并用于</w:t>
      </w:r>
      <w:r w:rsidR="00E44507" w:rsidRPr="00697699">
        <w:rPr>
          <w:rFonts w:ascii="仿宋_GB2312" w:hAnsi="仿宋_GB2312" w:cs="仿宋_GB2312" w:hint="eastAsia"/>
          <w:sz w:val="32"/>
          <w:szCs w:val="32"/>
        </w:rPr>
        <w:t>招商引资</w:t>
      </w:r>
      <w:r w:rsidRPr="00697699">
        <w:rPr>
          <w:rFonts w:ascii="仿宋_GB2312" w:hAnsi="仿宋_GB2312" w:cs="仿宋_GB2312" w:hint="eastAsia"/>
          <w:sz w:val="32"/>
          <w:szCs w:val="32"/>
        </w:rPr>
        <w:t>项目，资金到位率100%，且到位及时。</w:t>
      </w:r>
    </w:p>
    <w:p w:rsidR="00560950" w:rsidRPr="00697699" w:rsidRDefault="00560950" w:rsidP="00713446">
      <w:pPr>
        <w:pStyle w:val="aa"/>
        <w:spacing w:after="0" w:line="578" w:lineRule="exact"/>
        <w:ind w:firstLineChars="200" w:firstLine="643"/>
        <w:rPr>
          <w:rFonts w:ascii="仿宋_GB2312" w:hAnsi="仿宋_GB2312" w:cs="仿宋_GB2312"/>
          <w:sz w:val="32"/>
          <w:szCs w:val="32"/>
        </w:rPr>
      </w:pPr>
      <w:r w:rsidRPr="00713446">
        <w:rPr>
          <w:rFonts w:hint="eastAsia"/>
          <w:b/>
          <w:sz w:val="32"/>
          <w:szCs w:val="32"/>
          <w:lang w:val="zh-CN"/>
        </w:rPr>
        <w:t>2</w:t>
      </w:r>
      <w:r w:rsidRPr="00713446">
        <w:rPr>
          <w:rFonts w:hint="eastAsia"/>
          <w:b/>
          <w:sz w:val="32"/>
          <w:szCs w:val="32"/>
          <w:lang w:val="zh-CN"/>
        </w:rPr>
        <w:t>．资金使用。</w:t>
      </w:r>
      <w:r w:rsidRPr="00697699">
        <w:rPr>
          <w:rFonts w:ascii="仿宋_GB2312" w:hAnsi="仿宋_GB2312" w:cs="仿宋_GB2312" w:hint="eastAsia"/>
          <w:sz w:val="32"/>
          <w:szCs w:val="32"/>
        </w:rPr>
        <w:t>截止</w:t>
      </w:r>
      <w:r w:rsidR="00862A38" w:rsidRPr="00697699">
        <w:rPr>
          <w:rFonts w:ascii="仿宋_GB2312" w:hAnsi="仿宋_GB2312" w:cs="仿宋_GB2312" w:hint="eastAsia"/>
          <w:sz w:val="32"/>
          <w:szCs w:val="32"/>
        </w:rPr>
        <w:t>202</w:t>
      </w:r>
      <w:r w:rsidR="0071104C">
        <w:rPr>
          <w:rFonts w:ascii="仿宋_GB2312" w:hAnsi="仿宋_GB2312" w:cs="仿宋_GB2312" w:hint="eastAsia"/>
          <w:sz w:val="32"/>
          <w:szCs w:val="32"/>
        </w:rPr>
        <w:t>2</w:t>
      </w:r>
      <w:r w:rsidR="00862A38" w:rsidRPr="00697699">
        <w:rPr>
          <w:rFonts w:ascii="仿宋_GB2312" w:hAnsi="仿宋_GB2312" w:cs="仿宋_GB2312" w:hint="eastAsia"/>
          <w:sz w:val="32"/>
          <w:szCs w:val="32"/>
        </w:rPr>
        <w:t>年12月31日</w:t>
      </w:r>
      <w:r w:rsidRPr="00697699">
        <w:rPr>
          <w:rFonts w:ascii="仿宋_GB2312" w:hAnsi="仿宋_GB2312" w:cs="仿宋_GB2312" w:hint="eastAsia"/>
          <w:sz w:val="32"/>
          <w:szCs w:val="32"/>
        </w:rPr>
        <w:t>前，</w:t>
      </w:r>
      <w:r w:rsidR="00A86E9C">
        <w:rPr>
          <w:rFonts w:ascii="仿宋_GB2312" w:hAnsi="仿宋_GB2312" w:cs="仿宋_GB2312" w:hint="eastAsia"/>
          <w:sz w:val="32"/>
          <w:szCs w:val="32"/>
        </w:rPr>
        <w:t>100</w:t>
      </w:r>
      <w:r w:rsidRPr="00697699">
        <w:rPr>
          <w:rFonts w:ascii="仿宋_GB2312" w:hAnsi="仿宋_GB2312" w:cs="仿宋_GB2312" w:hint="eastAsia"/>
          <w:sz w:val="32"/>
          <w:szCs w:val="32"/>
        </w:rPr>
        <w:t>万元项目资金已全部用于</w:t>
      </w:r>
      <w:r w:rsidR="00862A38" w:rsidRPr="00697699">
        <w:rPr>
          <w:rFonts w:ascii="仿宋_GB2312" w:hAnsi="仿宋_GB2312" w:cs="仿宋_GB2312" w:hint="eastAsia"/>
          <w:sz w:val="32"/>
          <w:szCs w:val="32"/>
        </w:rPr>
        <w:t>招商引资</w:t>
      </w:r>
      <w:r w:rsidRPr="00697699">
        <w:rPr>
          <w:rFonts w:ascii="仿宋_GB2312" w:hAnsi="仿宋_GB2312" w:cs="仿宋_GB2312" w:hint="eastAsia"/>
          <w:sz w:val="32"/>
          <w:szCs w:val="32"/>
        </w:rPr>
        <w:t>，资金开支范围、标准及支付进度</w:t>
      </w:r>
      <w:r w:rsidR="00417871">
        <w:rPr>
          <w:rFonts w:ascii="仿宋_GB2312" w:hAnsi="仿宋_GB2312" w:cs="仿宋_GB2312" w:hint="eastAsia"/>
          <w:sz w:val="32"/>
          <w:szCs w:val="32"/>
        </w:rPr>
        <w:t>、</w:t>
      </w:r>
      <w:r w:rsidRPr="00697699">
        <w:rPr>
          <w:rFonts w:ascii="仿宋_GB2312" w:hAnsi="仿宋_GB2312" w:cs="仿宋_GB2312" w:hint="eastAsia"/>
          <w:sz w:val="32"/>
          <w:szCs w:val="32"/>
        </w:rPr>
        <w:t>支付依据等全部合</w:t>
      </w:r>
      <w:proofErr w:type="gramStart"/>
      <w:r w:rsidRPr="00697699">
        <w:rPr>
          <w:rFonts w:ascii="仿宋_GB2312" w:hAnsi="仿宋_GB2312" w:cs="仿宋_GB2312" w:hint="eastAsia"/>
          <w:sz w:val="32"/>
          <w:szCs w:val="32"/>
        </w:rPr>
        <w:t>规</w:t>
      </w:r>
      <w:proofErr w:type="gramEnd"/>
      <w:r w:rsidR="0071104C">
        <w:rPr>
          <w:rFonts w:ascii="仿宋_GB2312" w:hAnsi="仿宋_GB2312" w:cs="仿宋_GB2312" w:hint="eastAsia"/>
          <w:sz w:val="32"/>
          <w:szCs w:val="32"/>
        </w:rPr>
        <w:t>、</w:t>
      </w:r>
      <w:r w:rsidRPr="00697699">
        <w:rPr>
          <w:rFonts w:ascii="仿宋_GB2312" w:hAnsi="仿宋_GB2312" w:cs="仿宋_GB2312" w:hint="eastAsia"/>
          <w:sz w:val="32"/>
          <w:szCs w:val="32"/>
        </w:rPr>
        <w:t>合法，资金支付与预算相符。</w:t>
      </w:r>
    </w:p>
    <w:p w:rsidR="00560950" w:rsidRPr="00713446" w:rsidRDefault="00560950" w:rsidP="00713446">
      <w:pPr>
        <w:pStyle w:val="aa"/>
        <w:spacing w:after="0" w:line="578" w:lineRule="exact"/>
        <w:ind w:firstLineChars="200" w:firstLine="643"/>
        <w:rPr>
          <w:b/>
          <w:sz w:val="32"/>
          <w:szCs w:val="32"/>
          <w:lang w:val="zh-CN"/>
        </w:rPr>
      </w:pPr>
      <w:r w:rsidRPr="00713446">
        <w:rPr>
          <w:rFonts w:hint="eastAsia"/>
          <w:b/>
          <w:sz w:val="32"/>
          <w:szCs w:val="32"/>
          <w:lang w:val="zh-CN"/>
        </w:rPr>
        <w:t>（二）项目财务管理情况。</w:t>
      </w:r>
    </w:p>
    <w:p w:rsidR="00560950" w:rsidRPr="00697699" w:rsidRDefault="00560950" w:rsidP="00713446">
      <w:pPr>
        <w:pStyle w:val="aa"/>
        <w:spacing w:after="0" w:line="578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 w:rsidRPr="00697699">
        <w:rPr>
          <w:rFonts w:ascii="仿宋_GB2312" w:hAnsi="仿宋_GB2312" w:cs="仿宋_GB2312" w:hint="eastAsia"/>
          <w:sz w:val="32"/>
          <w:szCs w:val="32"/>
        </w:rPr>
        <w:lastRenderedPageBreak/>
        <w:t>为规范项目资金的使用，</w:t>
      </w:r>
      <w:r w:rsidR="00417871">
        <w:rPr>
          <w:rFonts w:ascii="仿宋_GB2312" w:hAnsi="仿宋_GB2312" w:cs="仿宋_GB2312" w:hint="eastAsia"/>
          <w:sz w:val="32"/>
          <w:szCs w:val="32"/>
        </w:rPr>
        <w:t>医药产业园</w:t>
      </w:r>
      <w:r w:rsidRPr="00697699">
        <w:rPr>
          <w:rFonts w:ascii="仿宋_GB2312" w:hAnsi="仿宋_GB2312" w:cs="仿宋_GB2312" w:hint="eastAsia"/>
          <w:sz w:val="32"/>
          <w:szCs w:val="32"/>
        </w:rPr>
        <w:t>专门制订了《</w:t>
      </w:r>
      <w:r w:rsidR="00417871">
        <w:rPr>
          <w:rFonts w:ascii="仿宋_GB2312" w:hAnsi="仿宋_GB2312" w:cs="仿宋_GB2312" w:hint="eastAsia"/>
          <w:sz w:val="32"/>
          <w:szCs w:val="32"/>
        </w:rPr>
        <w:t>医药产业</w:t>
      </w:r>
      <w:r w:rsidRPr="00697699">
        <w:rPr>
          <w:rFonts w:ascii="仿宋_GB2312" w:hAnsi="仿宋_GB2312" w:cs="仿宋_GB2312" w:hint="eastAsia"/>
          <w:sz w:val="32"/>
          <w:szCs w:val="32"/>
        </w:rPr>
        <w:t>园</w:t>
      </w:r>
      <w:r w:rsidR="00862A38" w:rsidRPr="00697699">
        <w:rPr>
          <w:rFonts w:ascii="仿宋_GB2312" w:hAnsi="仿宋_GB2312" w:cs="仿宋_GB2312" w:hint="eastAsia"/>
          <w:sz w:val="32"/>
          <w:szCs w:val="32"/>
        </w:rPr>
        <w:t>财务</w:t>
      </w:r>
      <w:r w:rsidRPr="00697699">
        <w:rPr>
          <w:rFonts w:ascii="仿宋_GB2312" w:hAnsi="仿宋_GB2312" w:cs="仿宋_GB2312" w:hint="eastAsia"/>
          <w:sz w:val="32"/>
          <w:szCs w:val="32"/>
        </w:rPr>
        <w:t>管理</w:t>
      </w:r>
      <w:r w:rsidR="00862A38" w:rsidRPr="00697699">
        <w:rPr>
          <w:rFonts w:ascii="仿宋_GB2312" w:hAnsi="仿宋_GB2312" w:cs="仿宋_GB2312" w:hint="eastAsia"/>
          <w:sz w:val="32"/>
          <w:szCs w:val="32"/>
        </w:rPr>
        <w:t>制度</w:t>
      </w:r>
      <w:r w:rsidRPr="00697699">
        <w:rPr>
          <w:rFonts w:ascii="仿宋_GB2312" w:hAnsi="仿宋_GB2312" w:cs="仿宋_GB2312" w:hint="eastAsia"/>
          <w:sz w:val="32"/>
          <w:szCs w:val="32"/>
        </w:rPr>
        <w:t>》，对资金</w:t>
      </w:r>
      <w:r w:rsidR="00862A38" w:rsidRPr="00697699">
        <w:rPr>
          <w:rFonts w:ascii="仿宋_GB2312" w:hAnsi="仿宋_GB2312" w:cs="仿宋_GB2312" w:hint="eastAsia"/>
          <w:sz w:val="32"/>
          <w:szCs w:val="32"/>
        </w:rPr>
        <w:t>的使用</w:t>
      </w:r>
      <w:r w:rsidRPr="00697699">
        <w:rPr>
          <w:rFonts w:ascii="仿宋_GB2312" w:hAnsi="仿宋_GB2312" w:cs="仿宋_GB2312" w:hint="eastAsia"/>
          <w:sz w:val="32"/>
          <w:szCs w:val="32"/>
        </w:rPr>
        <w:t>进行</w:t>
      </w:r>
      <w:r w:rsidR="00862A38" w:rsidRPr="00697699">
        <w:rPr>
          <w:rFonts w:ascii="仿宋_GB2312" w:hAnsi="仿宋_GB2312" w:cs="仿宋_GB2312" w:hint="eastAsia"/>
          <w:sz w:val="32"/>
          <w:szCs w:val="32"/>
        </w:rPr>
        <w:t>了规定</w:t>
      </w:r>
      <w:r w:rsidRPr="00697699">
        <w:rPr>
          <w:rFonts w:ascii="仿宋_GB2312" w:hAnsi="仿宋_GB2312" w:cs="仿宋_GB2312" w:hint="eastAsia"/>
          <w:sz w:val="32"/>
          <w:szCs w:val="32"/>
        </w:rPr>
        <w:t>，</w:t>
      </w:r>
      <w:r w:rsidR="00417871">
        <w:rPr>
          <w:rFonts w:ascii="仿宋_GB2312" w:hAnsi="仿宋_GB2312" w:cs="仿宋_GB2312" w:hint="eastAsia"/>
          <w:sz w:val="32"/>
          <w:szCs w:val="32"/>
        </w:rPr>
        <w:t>医药产业</w:t>
      </w:r>
      <w:proofErr w:type="gramStart"/>
      <w:r w:rsidR="00417871">
        <w:rPr>
          <w:rFonts w:ascii="仿宋_GB2312" w:hAnsi="仿宋_GB2312" w:cs="仿宋_GB2312" w:hint="eastAsia"/>
          <w:sz w:val="32"/>
          <w:szCs w:val="32"/>
        </w:rPr>
        <w:t>园</w:t>
      </w:r>
      <w:r w:rsidRPr="00697699">
        <w:rPr>
          <w:rFonts w:ascii="仿宋_GB2312" w:hAnsi="仿宋_GB2312" w:cs="仿宋_GB2312" w:hint="eastAsia"/>
          <w:sz w:val="32"/>
          <w:szCs w:val="32"/>
        </w:rPr>
        <w:t>严格</w:t>
      </w:r>
      <w:proofErr w:type="gramEnd"/>
      <w:r w:rsidRPr="00697699">
        <w:rPr>
          <w:rFonts w:ascii="仿宋_GB2312" w:hAnsi="仿宋_GB2312" w:cs="仿宋_GB2312" w:hint="eastAsia"/>
          <w:sz w:val="32"/>
          <w:szCs w:val="32"/>
        </w:rPr>
        <w:t>按相关财务管理制度执行，财务处理及时、会计核算较规范。</w:t>
      </w:r>
    </w:p>
    <w:p w:rsidR="00560950" w:rsidRPr="00713446" w:rsidRDefault="00560950" w:rsidP="00713446">
      <w:pPr>
        <w:pStyle w:val="aa"/>
        <w:spacing w:after="0" w:line="578" w:lineRule="exact"/>
        <w:ind w:firstLineChars="200" w:firstLine="643"/>
        <w:rPr>
          <w:b/>
          <w:sz w:val="32"/>
          <w:szCs w:val="32"/>
          <w:lang w:val="zh-CN"/>
        </w:rPr>
      </w:pPr>
      <w:r w:rsidRPr="00713446">
        <w:rPr>
          <w:rFonts w:hint="eastAsia"/>
          <w:b/>
          <w:sz w:val="32"/>
          <w:szCs w:val="32"/>
          <w:lang w:val="zh-CN"/>
        </w:rPr>
        <w:t>（三）项目组织实施情况。</w:t>
      </w:r>
    </w:p>
    <w:p w:rsidR="00560950" w:rsidRPr="00697699" w:rsidRDefault="00560950" w:rsidP="00713446">
      <w:pPr>
        <w:pStyle w:val="aa"/>
        <w:spacing w:after="0" w:line="578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 w:rsidRPr="00697699">
        <w:rPr>
          <w:rFonts w:ascii="仿宋_GB2312" w:hAnsi="仿宋_GB2312" w:cs="仿宋_GB2312" w:hint="eastAsia"/>
          <w:sz w:val="32"/>
          <w:szCs w:val="32"/>
        </w:rPr>
        <w:t>为顺利</w:t>
      </w:r>
      <w:r w:rsidR="00862A38" w:rsidRPr="00697699">
        <w:rPr>
          <w:rFonts w:ascii="仿宋_GB2312" w:hAnsi="仿宋_GB2312" w:cs="仿宋_GB2312" w:hint="eastAsia"/>
          <w:sz w:val="32"/>
          <w:szCs w:val="32"/>
        </w:rPr>
        <w:t>完成招商引资任务</w:t>
      </w:r>
      <w:r w:rsidRPr="00697699">
        <w:rPr>
          <w:rFonts w:ascii="仿宋_GB2312" w:hAnsi="仿宋_GB2312" w:cs="仿宋_GB2312" w:hint="eastAsia"/>
          <w:sz w:val="32"/>
          <w:szCs w:val="32"/>
        </w:rPr>
        <w:t>，</w:t>
      </w:r>
      <w:r w:rsidR="001914AB">
        <w:rPr>
          <w:rFonts w:ascii="仿宋_GB2312" w:hAnsi="仿宋_GB2312" w:cs="仿宋_GB2312" w:hint="eastAsia"/>
          <w:sz w:val="32"/>
          <w:szCs w:val="32"/>
        </w:rPr>
        <w:t>医药产业园</w:t>
      </w:r>
      <w:r w:rsidR="000173A7" w:rsidRPr="00697699">
        <w:rPr>
          <w:rFonts w:ascii="仿宋_GB2312" w:hAnsi="仿宋_GB2312" w:cs="仿宋_GB2312" w:hint="eastAsia"/>
          <w:sz w:val="32"/>
          <w:szCs w:val="32"/>
        </w:rPr>
        <w:t>制定《泸州医药产业园区管理委员会202</w:t>
      </w:r>
      <w:r w:rsidR="0071104C">
        <w:rPr>
          <w:rFonts w:ascii="仿宋_GB2312" w:hAnsi="仿宋_GB2312" w:cs="仿宋_GB2312" w:hint="eastAsia"/>
          <w:sz w:val="32"/>
          <w:szCs w:val="32"/>
        </w:rPr>
        <w:t>2</w:t>
      </w:r>
      <w:r w:rsidR="000173A7" w:rsidRPr="00697699">
        <w:rPr>
          <w:rFonts w:ascii="仿宋_GB2312" w:hAnsi="仿宋_GB2312" w:cs="仿宋_GB2312" w:hint="eastAsia"/>
          <w:sz w:val="32"/>
          <w:szCs w:val="32"/>
        </w:rPr>
        <w:t>年招商引资工作实施办法》，明确工作职责，压实任务，成立</w:t>
      </w:r>
      <w:r w:rsidR="0071104C">
        <w:rPr>
          <w:rFonts w:ascii="仿宋_GB2312" w:hAnsi="仿宋_GB2312" w:cs="仿宋_GB2312" w:hint="eastAsia"/>
          <w:sz w:val="32"/>
          <w:szCs w:val="32"/>
        </w:rPr>
        <w:t>5</w:t>
      </w:r>
      <w:r w:rsidR="000173A7" w:rsidRPr="00697699">
        <w:rPr>
          <w:rFonts w:ascii="仿宋_GB2312" w:hAnsi="仿宋_GB2312" w:cs="仿宋_GB2312" w:hint="eastAsia"/>
          <w:sz w:val="32"/>
          <w:szCs w:val="32"/>
        </w:rPr>
        <w:t>个招商引资工作领导小组，实行分管领导包干制和小组责任制，并制定考核办法，分头落实全员招商。二是多种招商模式齐头并进。强化“以商招商”，专人对接园区企业和企业家，充分发动园区已有的医药企业和成功企业家资源。突出“专家招商”，依托园区专家库及合作高校专家，开发专家手中的项目，推进园区的医药专业平台建设项目。利用“平台招商”，目前已经成功与中国医疗器械行业协会、广东省医疗器械行业协会、成都希尔德商务信息咨询有限公司、北京德恒（成都）律师事务所达成委托招商合作，为</w:t>
      </w:r>
      <w:r w:rsidR="001914AB">
        <w:rPr>
          <w:rFonts w:ascii="仿宋_GB2312" w:hAnsi="仿宋_GB2312" w:cs="仿宋_GB2312" w:hint="eastAsia"/>
          <w:sz w:val="32"/>
          <w:szCs w:val="32"/>
        </w:rPr>
        <w:t>医药产业园</w:t>
      </w:r>
      <w:r w:rsidR="000173A7" w:rsidRPr="00697699">
        <w:rPr>
          <w:rFonts w:ascii="仿宋_GB2312" w:hAnsi="仿宋_GB2312" w:cs="仿宋_GB2312" w:hint="eastAsia"/>
          <w:sz w:val="32"/>
          <w:szCs w:val="32"/>
        </w:rPr>
        <w:t>招商引资工作的开展提供了更广阔的资源。</w:t>
      </w:r>
    </w:p>
    <w:p w:rsidR="00560950" w:rsidRPr="00713446" w:rsidRDefault="00560950" w:rsidP="00713446">
      <w:pPr>
        <w:adjustRightInd w:val="0"/>
        <w:snapToGrid w:val="0"/>
        <w:spacing w:line="578" w:lineRule="exact"/>
        <w:ind w:firstLine="720"/>
        <w:rPr>
          <w:rFonts w:ascii="Times New Roman" w:eastAsia="仿宋_GB2312" w:hAnsi="Times New Roman"/>
          <w:b/>
          <w:sz w:val="32"/>
          <w:szCs w:val="32"/>
          <w:lang w:val="zh-CN"/>
        </w:rPr>
      </w:pPr>
      <w:r w:rsidRPr="00713446">
        <w:rPr>
          <w:rFonts w:ascii="Times New Roman" w:eastAsia="仿宋_GB2312" w:hAnsi="Times New Roman" w:hint="eastAsia"/>
          <w:b/>
          <w:sz w:val="32"/>
          <w:szCs w:val="32"/>
          <w:lang w:val="zh-CN"/>
        </w:rPr>
        <w:t>三、项目绩效情况</w:t>
      </w:r>
    </w:p>
    <w:p w:rsidR="00560950" w:rsidRPr="00713446" w:rsidRDefault="00560950" w:rsidP="00713446">
      <w:pPr>
        <w:pStyle w:val="aa"/>
        <w:spacing w:after="0" w:line="578" w:lineRule="exact"/>
        <w:ind w:firstLineChars="200" w:firstLine="643"/>
        <w:rPr>
          <w:b/>
          <w:sz w:val="32"/>
          <w:szCs w:val="32"/>
          <w:lang w:val="zh-CN"/>
        </w:rPr>
      </w:pPr>
      <w:r w:rsidRPr="00713446">
        <w:rPr>
          <w:rFonts w:hint="eastAsia"/>
          <w:b/>
          <w:sz w:val="32"/>
          <w:szCs w:val="32"/>
          <w:lang w:val="zh-CN"/>
        </w:rPr>
        <w:t>（一）项目完成情况。</w:t>
      </w:r>
    </w:p>
    <w:p w:rsidR="000173A7" w:rsidRPr="00697699" w:rsidRDefault="000173A7" w:rsidP="00713446">
      <w:pPr>
        <w:pStyle w:val="aa"/>
        <w:spacing w:after="0" w:line="578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 w:rsidRPr="00697699">
        <w:rPr>
          <w:rFonts w:ascii="仿宋_GB2312" w:hAnsi="仿宋_GB2312" w:cs="仿宋_GB2312" w:hint="eastAsia"/>
          <w:sz w:val="32"/>
          <w:szCs w:val="32"/>
        </w:rPr>
        <w:t>202</w:t>
      </w:r>
      <w:r w:rsidR="0071104C">
        <w:rPr>
          <w:rFonts w:ascii="仿宋_GB2312" w:hAnsi="仿宋_GB2312" w:cs="仿宋_GB2312" w:hint="eastAsia"/>
          <w:sz w:val="32"/>
          <w:szCs w:val="32"/>
        </w:rPr>
        <w:t>2</w:t>
      </w:r>
      <w:r w:rsidRPr="00697699">
        <w:rPr>
          <w:rFonts w:ascii="仿宋_GB2312" w:hAnsi="仿宋_GB2312" w:cs="仿宋_GB2312" w:hint="eastAsia"/>
          <w:sz w:val="32"/>
          <w:szCs w:val="32"/>
        </w:rPr>
        <w:t>年，已</w:t>
      </w:r>
      <w:r w:rsidR="001914AB">
        <w:rPr>
          <w:rFonts w:ascii="仿宋_GB2312" w:hAnsi="仿宋_GB2312" w:cs="仿宋_GB2312" w:hint="eastAsia"/>
          <w:sz w:val="32"/>
          <w:szCs w:val="32"/>
        </w:rPr>
        <w:t>完成</w:t>
      </w:r>
      <w:r w:rsidRPr="00697699">
        <w:rPr>
          <w:rFonts w:ascii="仿宋_GB2312" w:hAnsi="仿宋_GB2312" w:cs="仿宋_GB2312" w:hint="eastAsia"/>
          <w:sz w:val="32"/>
          <w:szCs w:val="32"/>
        </w:rPr>
        <w:t>签约产业项目</w:t>
      </w:r>
      <w:r w:rsidR="0071104C">
        <w:rPr>
          <w:rFonts w:ascii="仿宋_GB2312" w:hAnsi="仿宋_GB2312" w:cs="仿宋_GB2312" w:hint="eastAsia"/>
          <w:sz w:val="32"/>
          <w:szCs w:val="32"/>
        </w:rPr>
        <w:t>12</w:t>
      </w:r>
      <w:r w:rsidRPr="00697699">
        <w:rPr>
          <w:rFonts w:ascii="仿宋_GB2312" w:hAnsi="仿宋_GB2312" w:cs="仿宋_GB2312" w:hint="eastAsia"/>
          <w:sz w:val="32"/>
          <w:szCs w:val="32"/>
        </w:rPr>
        <w:t>个，签约金额48亿元，对接有效信息</w:t>
      </w:r>
      <w:r w:rsidR="00711C0B" w:rsidRPr="00697699">
        <w:rPr>
          <w:rFonts w:ascii="仿宋_GB2312" w:hAnsi="仿宋_GB2312" w:cs="仿宋_GB2312" w:hint="eastAsia"/>
          <w:sz w:val="32"/>
          <w:szCs w:val="32"/>
        </w:rPr>
        <w:t>5</w:t>
      </w:r>
      <w:r w:rsidR="0071104C">
        <w:rPr>
          <w:rFonts w:ascii="仿宋_GB2312" w:hAnsi="仿宋_GB2312" w:cs="仿宋_GB2312" w:hint="eastAsia"/>
          <w:sz w:val="32"/>
          <w:szCs w:val="32"/>
        </w:rPr>
        <w:t>2</w:t>
      </w:r>
      <w:r w:rsidR="00F54B9D">
        <w:rPr>
          <w:rFonts w:ascii="仿宋_GB2312" w:hAnsi="仿宋_GB2312" w:cs="仿宋_GB2312" w:hint="eastAsia"/>
          <w:sz w:val="32"/>
          <w:szCs w:val="32"/>
        </w:rPr>
        <w:t>条</w:t>
      </w:r>
      <w:r w:rsidRPr="00697699">
        <w:rPr>
          <w:rFonts w:ascii="仿宋_GB2312" w:hAnsi="仿宋_GB2312" w:cs="仿宋_GB2312" w:hint="eastAsia"/>
          <w:sz w:val="32"/>
          <w:szCs w:val="32"/>
        </w:rPr>
        <w:t>，重点在谈项目</w:t>
      </w:r>
      <w:r w:rsidR="0071104C">
        <w:rPr>
          <w:rFonts w:ascii="仿宋_GB2312" w:hAnsi="仿宋_GB2312" w:cs="仿宋_GB2312" w:hint="eastAsia"/>
          <w:sz w:val="32"/>
          <w:szCs w:val="32"/>
        </w:rPr>
        <w:t>28</w:t>
      </w:r>
      <w:r w:rsidRPr="00697699">
        <w:rPr>
          <w:rFonts w:ascii="仿宋_GB2312" w:hAnsi="仿宋_GB2312" w:cs="仿宋_GB2312" w:hint="eastAsia"/>
          <w:sz w:val="32"/>
          <w:szCs w:val="32"/>
        </w:rPr>
        <w:t>个。</w:t>
      </w:r>
    </w:p>
    <w:p w:rsidR="00560950" w:rsidRPr="00713446" w:rsidRDefault="00560950" w:rsidP="00713446">
      <w:pPr>
        <w:pStyle w:val="aa"/>
        <w:spacing w:after="0" w:line="578" w:lineRule="exact"/>
        <w:ind w:firstLineChars="200" w:firstLine="643"/>
        <w:rPr>
          <w:b/>
          <w:sz w:val="32"/>
          <w:szCs w:val="32"/>
          <w:lang w:val="zh-CN"/>
        </w:rPr>
      </w:pPr>
      <w:r w:rsidRPr="00713446">
        <w:rPr>
          <w:rFonts w:hint="eastAsia"/>
          <w:b/>
          <w:sz w:val="32"/>
          <w:szCs w:val="32"/>
          <w:lang w:val="zh-CN"/>
        </w:rPr>
        <w:t>（二）项目效益情况。</w:t>
      </w:r>
    </w:p>
    <w:p w:rsidR="00560950" w:rsidRPr="00697699" w:rsidRDefault="003D5956" w:rsidP="00713446">
      <w:pPr>
        <w:pStyle w:val="aa"/>
        <w:spacing w:after="0" w:line="578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 w:rsidRPr="00697699">
        <w:rPr>
          <w:rFonts w:ascii="仿宋_GB2312" w:hAnsi="仿宋_GB2312" w:cs="仿宋_GB2312" w:hint="eastAsia"/>
          <w:sz w:val="32"/>
          <w:szCs w:val="32"/>
        </w:rPr>
        <w:t>签约</w:t>
      </w:r>
      <w:r w:rsidR="00560950" w:rsidRPr="00697699">
        <w:rPr>
          <w:rFonts w:ascii="仿宋_GB2312" w:hAnsi="仿宋_GB2312" w:cs="仿宋_GB2312" w:hint="eastAsia"/>
          <w:sz w:val="32"/>
          <w:szCs w:val="32"/>
        </w:rPr>
        <w:t>项目</w:t>
      </w:r>
      <w:r w:rsidRPr="00697699">
        <w:rPr>
          <w:rFonts w:ascii="仿宋_GB2312" w:hAnsi="仿宋_GB2312" w:cs="仿宋_GB2312" w:hint="eastAsia"/>
          <w:sz w:val="32"/>
          <w:szCs w:val="32"/>
        </w:rPr>
        <w:t>落地</w:t>
      </w:r>
      <w:r w:rsidR="00560950" w:rsidRPr="00697699">
        <w:rPr>
          <w:rFonts w:ascii="仿宋_GB2312" w:hAnsi="仿宋_GB2312" w:cs="仿宋_GB2312" w:hint="eastAsia"/>
          <w:sz w:val="32"/>
          <w:szCs w:val="32"/>
        </w:rPr>
        <w:t>后，可解决</w:t>
      </w:r>
      <w:r w:rsidR="001914AB">
        <w:rPr>
          <w:rFonts w:ascii="仿宋_GB2312" w:hAnsi="仿宋_GB2312" w:cs="仿宋_GB2312" w:hint="eastAsia"/>
          <w:sz w:val="32"/>
          <w:szCs w:val="32"/>
        </w:rPr>
        <w:t>2</w:t>
      </w:r>
      <w:r w:rsidR="00560950" w:rsidRPr="00697699">
        <w:rPr>
          <w:rFonts w:ascii="仿宋_GB2312" w:hAnsi="仿宋_GB2312" w:cs="仿宋_GB2312" w:hint="eastAsia"/>
          <w:sz w:val="32"/>
          <w:szCs w:val="32"/>
        </w:rPr>
        <w:t>00人就业问题，可吸纳附近务工人员就近就业，对于增加职工工资性收入及地方财税收入都有积极的作用，</w:t>
      </w:r>
      <w:r w:rsidR="001914AB">
        <w:rPr>
          <w:rFonts w:ascii="仿宋_GB2312" w:hAnsi="仿宋_GB2312" w:cs="仿宋_GB2312" w:hint="eastAsia"/>
          <w:sz w:val="32"/>
          <w:szCs w:val="32"/>
        </w:rPr>
        <w:t>企业</w:t>
      </w:r>
      <w:r w:rsidR="00560950" w:rsidRPr="00697699">
        <w:rPr>
          <w:rFonts w:ascii="仿宋_GB2312" w:hAnsi="仿宋_GB2312" w:cs="仿宋_GB2312" w:hint="eastAsia"/>
          <w:sz w:val="32"/>
          <w:szCs w:val="32"/>
        </w:rPr>
        <w:t>可持续发展能力较强。</w:t>
      </w:r>
    </w:p>
    <w:p w:rsidR="00560950" w:rsidRPr="00713446" w:rsidRDefault="00560950" w:rsidP="00713446">
      <w:pPr>
        <w:adjustRightInd w:val="0"/>
        <w:snapToGrid w:val="0"/>
        <w:spacing w:line="578" w:lineRule="exact"/>
        <w:ind w:firstLine="720"/>
        <w:rPr>
          <w:rFonts w:ascii="Times New Roman" w:eastAsia="仿宋_GB2312" w:hAnsi="Times New Roman"/>
          <w:b/>
          <w:sz w:val="32"/>
          <w:szCs w:val="32"/>
          <w:lang w:val="zh-CN"/>
        </w:rPr>
      </w:pPr>
      <w:r w:rsidRPr="00713446">
        <w:rPr>
          <w:rFonts w:ascii="Times New Roman" w:eastAsia="仿宋_GB2312" w:hAnsi="Times New Roman" w:hint="eastAsia"/>
          <w:b/>
          <w:sz w:val="32"/>
          <w:szCs w:val="32"/>
          <w:lang w:val="zh-CN"/>
        </w:rPr>
        <w:t>四、问题及建议</w:t>
      </w:r>
    </w:p>
    <w:p w:rsidR="00560950" w:rsidRPr="00697699" w:rsidRDefault="00560950" w:rsidP="00713446">
      <w:pPr>
        <w:pStyle w:val="aa"/>
        <w:spacing w:after="0" w:line="578" w:lineRule="exact"/>
        <w:ind w:firstLineChars="200" w:firstLine="643"/>
        <w:rPr>
          <w:rFonts w:ascii="仿宋_GB2312" w:hAnsi="仿宋_GB2312" w:cs="仿宋_GB2312"/>
          <w:sz w:val="32"/>
          <w:szCs w:val="32"/>
        </w:rPr>
      </w:pPr>
      <w:r w:rsidRPr="00713446">
        <w:rPr>
          <w:rFonts w:hint="eastAsia"/>
          <w:b/>
          <w:sz w:val="32"/>
          <w:szCs w:val="32"/>
          <w:lang w:val="zh-CN"/>
        </w:rPr>
        <w:lastRenderedPageBreak/>
        <w:t>（一）存在的问题。</w:t>
      </w:r>
      <w:r w:rsidR="003D5956" w:rsidRPr="00697699">
        <w:rPr>
          <w:rFonts w:ascii="仿宋_GB2312" w:hAnsi="仿宋_GB2312" w:cs="仿宋_GB2312" w:hint="eastAsia"/>
          <w:sz w:val="32"/>
          <w:szCs w:val="32"/>
        </w:rPr>
        <w:t>招商引资</w:t>
      </w:r>
      <w:r w:rsidRPr="00697699">
        <w:rPr>
          <w:rFonts w:ascii="仿宋_GB2312" w:hAnsi="仿宋_GB2312" w:cs="仿宋_GB2312" w:hint="eastAsia"/>
          <w:sz w:val="32"/>
          <w:szCs w:val="32"/>
        </w:rPr>
        <w:t>项目严格按照计划进度推进,逐步实现预定绩效目标,未发生绩效偏离，未出现相关问题。</w:t>
      </w:r>
    </w:p>
    <w:p w:rsidR="00560950" w:rsidRPr="00697699" w:rsidRDefault="00560950" w:rsidP="00713446">
      <w:pPr>
        <w:pStyle w:val="aa"/>
        <w:spacing w:after="0" w:line="578" w:lineRule="exact"/>
        <w:ind w:firstLineChars="200" w:firstLine="643"/>
        <w:rPr>
          <w:rFonts w:ascii="仿宋_GB2312" w:hAnsi="仿宋_GB2312" w:cs="仿宋_GB2312"/>
          <w:sz w:val="32"/>
          <w:szCs w:val="32"/>
        </w:rPr>
      </w:pPr>
      <w:r w:rsidRPr="00713446">
        <w:rPr>
          <w:rFonts w:hint="eastAsia"/>
          <w:b/>
          <w:sz w:val="32"/>
          <w:szCs w:val="32"/>
          <w:lang w:val="zh-CN"/>
        </w:rPr>
        <w:t>（二）相关建议。</w:t>
      </w:r>
      <w:r w:rsidR="003D5956" w:rsidRPr="00697699">
        <w:rPr>
          <w:rFonts w:ascii="仿宋_GB2312" w:hAnsi="仿宋_GB2312" w:cs="仿宋_GB2312" w:hint="eastAsia"/>
          <w:sz w:val="32"/>
          <w:szCs w:val="32"/>
        </w:rPr>
        <w:t>建议号召全县</w:t>
      </w:r>
      <w:r w:rsidR="001914AB">
        <w:rPr>
          <w:rFonts w:ascii="仿宋_GB2312" w:hAnsi="仿宋_GB2312" w:cs="仿宋_GB2312" w:hint="eastAsia"/>
          <w:sz w:val="32"/>
          <w:szCs w:val="32"/>
        </w:rPr>
        <w:t>群众</w:t>
      </w:r>
      <w:r w:rsidR="003D5956" w:rsidRPr="00697699">
        <w:rPr>
          <w:rFonts w:ascii="仿宋_GB2312" w:hAnsi="仿宋_GB2312" w:cs="仿宋_GB2312" w:hint="eastAsia"/>
          <w:sz w:val="32"/>
          <w:szCs w:val="32"/>
        </w:rPr>
        <w:t>大招商，招大商，以加快推进泸县经济高质量发展。</w:t>
      </w:r>
      <w:r w:rsidR="00DB5B90" w:rsidRPr="00697699">
        <w:rPr>
          <w:rFonts w:ascii="仿宋_GB2312" w:hAnsi="仿宋_GB2312" w:cs="仿宋_GB2312" w:hint="eastAsia"/>
          <w:sz w:val="32"/>
          <w:szCs w:val="32"/>
        </w:rPr>
        <w:t>建议多形式、多渠道招商，使招商效果更加明显。</w:t>
      </w:r>
    </w:p>
    <w:p w:rsidR="00560950" w:rsidRPr="00697699" w:rsidRDefault="00560950" w:rsidP="00713446">
      <w:pPr>
        <w:pStyle w:val="aa"/>
        <w:spacing w:after="0" w:line="578" w:lineRule="exact"/>
        <w:ind w:firstLineChars="0" w:firstLine="0"/>
        <w:rPr>
          <w:rFonts w:ascii="仿宋_GB2312" w:hAnsi="仿宋_GB2312" w:cs="仿宋_GB2312"/>
          <w:color w:val="FF0000"/>
          <w:sz w:val="32"/>
          <w:szCs w:val="32"/>
        </w:rPr>
      </w:pPr>
    </w:p>
    <w:p w:rsidR="00560950" w:rsidRPr="00697699" w:rsidRDefault="00560950" w:rsidP="00713446">
      <w:pPr>
        <w:pStyle w:val="aa"/>
        <w:spacing w:after="0" w:line="578" w:lineRule="exact"/>
        <w:ind w:firstLineChars="0" w:firstLine="0"/>
        <w:rPr>
          <w:rFonts w:ascii="仿宋_GB2312" w:hAnsi="仿宋_GB2312" w:cs="仿宋_GB2312"/>
          <w:sz w:val="32"/>
          <w:szCs w:val="32"/>
        </w:rPr>
      </w:pPr>
    </w:p>
    <w:p w:rsidR="003123EF" w:rsidRPr="00697699" w:rsidRDefault="003123EF" w:rsidP="00713446">
      <w:pPr>
        <w:pStyle w:val="aa"/>
        <w:spacing w:after="0" w:line="578" w:lineRule="exact"/>
        <w:ind w:firstLineChars="1400" w:firstLine="4480"/>
        <w:rPr>
          <w:rFonts w:ascii="仿宋_GB2312" w:hAnsi="仿宋_GB2312" w:cs="仿宋_GB2312"/>
          <w:sz w:val="32"/>
          <w:szCs w:val="32"/>
        </w:rPr>
      </w:pPr>
      <w:r w:rsidRPr="00697699">
        <w:rPr>
          <w:rFonts w:ascii="仿宋_GB2312" w:hAnsi="仿宋_GB2312" w:cs="仿宋_GB2312" w:hint="eastAsia"/>
          <w:sz w:val="32"/>
          <w:szCs w:val="32"/>
        </w:rPr>
        <w:t>泸州医药产业园区管理委员会</w:t>
      </w:r>
    </w:p>
    <w:p w:rsidR="003123EF" w:rsidRPr="00697699" w:rsidRDefault="003123EF" w:rsidP="00713446">
      <w:pPr>
        <w:pStyle w:val="aa"/>
        <w:spacing w:after="0" w:line="578" w:lineRule="exact"/>
        <w:ind w:firstLineChars="1650" w:firstLine="5280"/>
        <w:rPr>
          <w:rFonts w:ascii="仿宋_GB2312" w:hAnsi="仿宋_GB2312" w:cs="仿宋_GB2312"/>
          <w:sz w:val="32"/>
          <w:szCs w:val="32"/>
        </w:rPr>
      </w:pPr>
      <w:r w:rsidRPr="00697699">
        <w:rPr>
          <w:rFonts w:ascii="仿宋_GB2312" w:hAnsi="仿宋_GB2312" w:cs="仿宋_GB2312" w:hint="eastAsia"/>
          <w:sz w:val="32"/>
          <w:szCs w:val="32"/>
        </w:rPr>
        <w:t>202</w:t>
      </w:r>
      <w:r w:rsidR="0071104C">
        <w:rPr>
          <w:rFonts w:ascii="仿宋_GB2312" w:hAnsi="仿宋_GB2312" w:cs="仿宋_GB2312" w:hint="eastAsia"/>
          <w:sz w:val="32"/>
          <w:szCs w:val="32"/>
        </w:rPr>
        <w:t>3</w:t>
      </w:r>
      <w:r w:rsidRPr="00697699">
        <w:rPr>
          <w:rFonts w:ascii="仿宋_GB2312" w:hAnsi="仿宋_GB2312" w:cs="仿宋_GB2312" w:hint="eastAsia"/>
          <w:sz w:val="32"/>
          <w:szCs w:val="32"/>
        </w:rPr>
        <w:t>年4月</w:t>
      </w:r>
      <w:r w:rsidR="0071104C">
        <w:rPr>
          <w:rFonts w:ascii="仿宋_GB2312" w:hAnsi="仿宋_GB2312" w:cs="仿宋_GB2312" w:hint="eastAsia"/>
          <w:sz w:val="32"/>
          <w:szCs w:val="32"/>
        </w:rPr>
        <w:t>20</w:t>
      </w:r>
      <w:r w:rsidRPr="00697699">
        <w:rPr>
          <w:rFonts w:ascii="仿宋_GB2312" w:hAnsi="仿宋_GB2312" w:cs="仿宋_GB2312" w:hint="eastAsia"/>
          <w:sz w:val="32"/>
          <w:szCs w:val="32"/>
        </w:rPr>
        <w:t>日</w:t>
      </w:r>
    </w:p>
    <w:p w:rsidR="00560950" w:rsidRPr="00697699" w:rsidRDefault="00560950" w:rsidP="00713446">
      <w:pPr>
        <w:pStyle w:val="aa"/>
        <w:spacing w:after="0" w:line="578" w:lineRule="exact"/>
        <w:ind w:firstLineChars="0" w:firstLine="0"/>
        <w:rPr>
          <w:rFonts w:ascii="仿宋_GB2312" w:hAnsi="仿宋_GB2312" w:cs="仿宋_GB2312"/>
          <w:sz w:val="32"/>
          <w:szCs w:val="32"/>
        </w:rPr>
      </w:pPr>
    </w:p>
    <w:p w:rsidR="00713446" w:rsidRDefault="00713446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br w:type="page"/>
      </w:r>
    </w:p>
    <w:tbl>
      <w:tblPr>
        <w:tblW w:w="9502" w:type="dxa"/>
        <w:tblInd w:w="97" w:type="dxa"/>
        <w:tblLayout w:type="fixed"/>
        <w:tblLook w:val="04A0"/>
      </w:tblPr>
      <w:tblGrid>
        <w:gridCol w:w="763"/>
        <w:gridCol w:w="519"/>
        <w:gridCol w:w="878"/>
        <w:gridCol w:w="1009"/>
        <w:gridCol w:w="124"/>
        <w:gridCol w:w="918"/>
        <w:gridCol w:w="273"/>
        <w:gridCol w:w="182"/>
        <w:gridCol w:w="77"/>
        <w:gridCol w:w="693"/>
        <w:gridCol w:w="17"/>
        <w:gridCol w:w="192"/>
        <w:gridCol w:w="770"/>
        <w:gridCol w:w="406"/>
        <w:gridCol w:w="378"/>
        <w:gridCol w:w="434"/>
        <w:gridCol w:w="407"/>
        <w:gridCol w:w="419"/>
        <w:gridCol w:w="312"/>
        <w:gridCol w:w="731"/>
      </w:tblGrid>
      <w:tr w:rsidR="00F76E7E" w:rsidRPr="00E21FED" w:rsidTr="006565D0">
        <w:trPr>
          <w:trHeight w:val="566"/>
        </w:trPr>
        <w:tc>
          <w:tcPr>
            <w:tcW w:w="95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E21FE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部门预算项目支出绩效自评表（2022年度）</w:t>
            </w:r>
          </w:p>
        </w:tc>
      </w:tr>
      <w:tr w:rsidR="00F76E7E" w:rsidRPr="00E21FED" w:rsidTr="006565D0">
        <w:trPr>
          <w:trHeight w:val="431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34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方正小标宋简体" w:eastAsia="方正小标宋简体" w:hAnsi="宋体" w:cs="宋体"/>
                <w:b/>
                <w:color w:val="000000"/>
                <w:kern w:val="0"/>
                <w:sz w:val="24"/>
              </w:rPr>
            </w:pPr>
            <w:r w:rsidRPr="00C91CB3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24"/>
              </w:rPr>
              <w:t>医药产业园</w:t>
            </w:r>
            <w:r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24"/>
              </w:rPr>
              <w:t>招商引资项目</w:t>
            </w:r>
          </w:p>
        </w:tc>
      </w:tr>
      <w:tr w:rsidR="00F76E7E" w:rsidRPr="00E21FED" w:rsidTr="006565D0">
        <w:trPr>
          <w:trHeight w:val="432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2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 w:rsidRPr="00E21FED">
              <w:rPr>
                <w:rFonts w:ascii="Courier New" w:hAnsi="Courier New" w:cs="Courier New"/>
                <w:color w:val="000000"/>
                <w:kern w:val="0"/>
                <w:sz w:val="24"/>
              </w:rPr>
              <w:t>实施单位</w:t>
            </w:r>
          </w:p>
        </w:tc>
        <w:tc>
          <w:tcPr>
            <w:tcW w:w="4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泸州医药产业园区管理委员会</w:t>
            </w:r>
          </w:p>
        </w:tc>
      </w:tr>
      <w:tr w:rsidR="00F76E7E" w:rsidRPr="00E21FED" w:rsidTr="006565D0">
        <w:trPr>
          <w:trHeight w:val="389"/>
        </w:trPr>
        <w:tc>
          <w:tcPr>
            <w:tcW w:w="7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项目基本情况</w:t>
            </w:r>
          </w:p>
        </w:tc>
        <w:tc>
          <w:tcPr>
            <w:tcW w:w="139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1.项目年度目标完成情况</w:t>
            </w:r>
          </w:p>
        </w:tc>
        <w:tc>
          <w:tcPr>
            <w:tcW w:w="32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项目年度目标</w:t>
            </w:r>
          </w:p>
        </w:tc>
        <w:tc>
          <w:tcPr>
            <w:tcW w:w="404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 w:rsidRPr="00E21FED">
              <w:rPr>
                <w:rFonts w:ascii="Courier New" w:hAnsi="Courier New" w:cs="Courier New"/>
                <w:color w:val="000000"/>
                <w:kern w:val="0"/>
                <w:sz w:val="24"/>
              </w:rPr>
              <w:t>年度目标完成情况</w:t>
            </w:r>
          </w:p>
        </w:tc>
      </w:tr>
      <w:tr w:rsidR="00F76E7E" w:rsidRPr="00E21FED" w:rsidTr="006565D0">
        <w:trPr>
          <w:trHeight w:val="288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</w:t>
            </w:r>
            <w:r w:rsidRPr="00B34DC0">
              <w:rPr>
                <w:rFonts w:ascii="宋体" w:hAnsi="宋体" w:cs="宋体" w:hint="eastAsia"/>
                <w:color w:val="000000"/>
                <w:kern w:val="0"/>
                <w:sz w:val="24"/>
              </w:rPr>
              <w:t>年度签约12个项目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以上</w:t>
            </w:r>
            <w:r w:rsidRPr="00B34DC0">
              <w:rPr>
                <w:rFonts w:ascii="宋体" w:hAnsi="宋体" w:cs="宋体" w:hint="eastAsia"/>
                <w:color w:val="000000"/>
                <w:kern w:val="0"/>
                <w:sz w:val="24"/>
              </w:rPr>
              <w:t>，其中5亿元以上的项目3个，全年获得有效信息20条以上。</w:t>
            </w:r>
          </w:p>
        </w:tc>
        <w:tc>
          <w:tcPr>
            <w:tcW w:w="404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7C66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完成签约产业项目12个，签约金额48亿元，对接有效信息52个，重点在谈项目28个。</w:t>
            </w:r>
          </w:p>
        </w:tc>
      </w:tr>
      <w:tr w:rsidR="00F76E7E" w:rsidRPr="00E21FED" w:rsidTr="006565D0">
        <w:trPr>
          <w:trHeight w:val="648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2.项目实施内容及过程</w:t>
            </w:r>
          </w:p>
        </w:tc>
        <w:tc>
          <w:tcPr>
            <w:tcW w:w="734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4DC0">
              <w:rPr>
                <w:rFonts w:ascii="宋体" w:hAnsi="宋体" w:cs="宋体" w:hint="eastAsia"/>
                <w:color w:val="000000"/>
                <w:kern w:val="0"/>
                <w:sz w:val="24"/>
              </w:rPr>
              <w:t>制定《2022年招商引资工作实施办法》，明确职责，压实任务，成立5个招商引资工作小组，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强化“以商招商”，突出“专家招商”。</w:t>
            </w:r>
          </w:p>
        </w:tc>
      </w:tr>
      <w:tr w:rsidR="00F76E7E" w:rsidRPr="00E21FED" w:rsidTr="006565D0">
        <w:trPr>
          <w:trHeight w:val="432"/>
        </w:trPr>
        <w:tc>
          <w:tcPr>
            <w:tcW w:w="7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预算执行情况（10分）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年度预算数（万元）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年初预算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调整</w:t>
            </w:r>
            <w:proofErr w:type="gramStart"/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后预算</w:t>
            </w:r>
            <w:proofErr w:type="gramEnd"/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1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预算执行数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预算执行率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原因</w:t>
            </w:r>
          </w:p>
        </w:tc>
      </w:tr>
      <w:tr w:rsidR="00F76E7E" w:rsidRPr="00E21FED" w:rsidTr="006565D0">
        <w:trPr>
          <w:trHeight w:val="375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总额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CCA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4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76E7E" w:rsidRPr="00E21FED" w:rsidTr="006565D0">
        <w:trPr>
          <w:trHeight w:val="432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其中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财政</w:t>
            </w:r>
          </w:p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资金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0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Courier New" w:hAnsi="Courier New" w:cs="Courier New"/>
                <w:i/>
                <w:iCs/>
                <w:color w:val="000000"/>
                <w:kern w:val="0"/>
                <w:sz w:val="24"/>
              </w:rPr>
            </w:pPr>
          </w:p>
        </w:tc>
      </w:tr>
      <w:tr w:rsidR="00F76E7E" w:rsidRPr="00E21FED" w:rsidTr="006565D0">
        <w:trPr>
          <w:trHeight w:val="432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财政专户管理资金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0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Courier New" w:hAnsi="Courier New" w:cs="Courier New"/>
                <w:i/>
                <w:iCs/>
                <w:color w:val="000000"/>
                <w:kern w:val="0"/>
                <w:sz w:val="24"/>
              </w:rPr>
            </w:pPr>
          </w:p>
        </w:tc>
      </w:tr>
      <w:tr w:rsidR="00F76E7E" w:rsidRPr="00E21FED" w:rsidTr="006565D0">
        <w:trPr>
          <w:trHeight w:val="389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单位资金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0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Courier New" w:hAnsi="Courier New" w:cs="Courier New"/>
                <w:i/>
                <w:iCs/>
                <w:color w:val="000000"/>
                <w:kern w:val="0"/>
                <w:sz w:val="24"/>
              </w:rPr>
            </w:pPr>
          </w:p>
        </w:tc>
      </w:tr>
      <w:tr w:rsidR="00F76E7E" w:rsidRPr="00E21FED" w:rsidTr="006565D0">
        <w:trPr>
          <w:trHeight w:val="375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其他资金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0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Courier New" w:hAnsi="Courier New" w:cs="Courier New"/>
                <w:i/>
                <w:iCs/>
                <w:color w:val="000000"/>
                <w:kern w:val="0"/>
                <w:sz w:val="24"/>
              </w:rPr>
            </w:pPr>
          </w:p>
        </w:tc>
      </w:tr>
      <w:tr w:rsidR="00F76E7E" w:rsidRPr="00E21FED" w:rsidTr="006565D0">
        <w:trPr>
          <w:trHeight w:val="710"/>
        </w:trPr>
        <w:tc>
          <w:tcPr>
            <w:tcW w:w="7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绩效指标（90分）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指标</w:t>
            </w:r>
          </w:p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指标值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度量单位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完成值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得分</w:t>
            </w:r>
          </w:p>
        </w:tc>
      </w:tr>
      <w:tr w:rsidR="00F76E7E" w:rsidRPr="00E21FED" w:rsidTr="006565D0">
        <w:trPr>
          <w:trHeight w:val="613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签约产业项目个数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≥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76E7E" w:rsidRPr="00E21FED" w:rsidTr="006565D0">
        <w:trPr>
          <w:trHeight w:val="432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有效信息数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≥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76E7E" w:rsidRPr="00E21FED" w:rsidTr="006565D0">
        <w:trPr>
          <w:trHeight w:val="432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社会效益指标</w:t>
            </w: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新增就业人数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≥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F76E7E" w:rsidRPr="00E21FED" w:rsidTr="006565D0">
        <w:trPr>
          <w:trHeight w:val="595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企业新增税收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≥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76E7E" w:rsidRPr="00E21FED" w:rsidTr="006565D0">
        <w:trPr>
          <w:trHeight w:val="432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服务对象满意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度</w:t>
            </w: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群众满意度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≥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F76E7E" w:rsidRPr="00E21FED" w:rsidTr="006565D0">
        <w:trPr>
          <w:trHeight w:val="417"/>
        </w:trPr>
        <w:tc>
          <w:tcPr>
            <w:tcW w:w="80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</w:tr>
      <w:tr w:rsidR="00F76E7E" w:rsidRPr="00E21FED" w:rsidTr="006565D0">
        <w:trPr>
          <w:trHeight w:val="404"/>
        </w:trPr>
        <w:tc>
          <w:tcPr>
            <w:tcW w:w="1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评价结论</w:t>
            </w:r>
          </w:p>
        </w:tc>
        <w:tc>
          <w:tcPr>
            <w:tcW w:w="822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515F">
              <w:rPr>
                <w:rFonts w:ascii="宋体" w:hAnsi="宋体" w:cs="宋体" w:hint="eastAsia"/>
                <w:color w:val="000000"/>
                <w:kern w:val="0"/>
                <w:sz w:val="24"/>
              </w:rPr>
              <w:t>该项目自评总分100分，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较好的</w:t>
            </w:r>
            <w:r w:rsidRPr="00E8515F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完成年初预计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的招商引资</w:t>
            </w:r>
            <w:r w:rsidRPr="00E8515F">
              <w:rPr>
                <w:rFonts w:ascii="宋体" w:hAnsi="宋体" w:cs="宋体" w:hint="eastAsia"/>
                <w:color w:val="000000"/>
                <w:kern w:val="0"/>
                <w:sz w:val="24"/>
              </w:rPr>
              <w:t>目标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任务</w:t>
            </w:r>
            <w:r w:rsidRPr="00E8515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F76E7E" w:rsidRPr="00E21FED" w:rsidTr="006565D0">
        <w:trPr>
          <w:trHeight w:val="593"/>
        </w:trPr>
        <w:tc>
          <w:tcPr>
            <w:tcW w:w="1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存在问题</w:t>
            </w:r>
          </w:p>
        </w:tc>
        <w:tc>
          <w:tcPr>
            <w:tcW w:w="822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515F">
              <w:rPr>
                <w:rFonts w:ascii="宋体" w:hAnsi="宋体" w:cs="宋体" w:hint="eastAsia"/>
                <w:color w:val="000000"/>
                <w:kern w:val="0"/>
                <w:sz w:val="24"/>
              </w:rPr>
              <w:t>招商引资项目严格按照计划进度推进,逐步实现预定绩效目标,未发生绩效偏离，未出现相关问题。</w:t>
            </w:r>
          </w:p>
        </w:tc>
      </w:tr>
      <w:tr w:rsidR="00F76E7E" w:rsidRPr="00E21FED" w:rsidTr="006565D0">
        <w:trPr>
          <w:trHeight w:val="404"/>
        </w:trPr>
        <w:tc>
          <w:tcPr>
            <w:tcW w:w="1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改进措施</w:t>
            </w:r>
          </w:p>
        </w:tc>
        <w:tc>
          <w:tcPr>
            <w:tcW w:w="822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515F">
              <w:rPr>
                <w:rFonts w:ascii="宋体" w:hAnsi="宋体" w:cs="宋体" w:hint="eastAsia"/>
                <w:color w:val="000000"/>
                <w:kern w:val="0"/>
                <w:sz w:val="24"/>
              </w:rPr>
              <w:t>建议号召全县群众大招商，招大商，以加快推进泸县经济高质量发展。建议多形式、多渠道招商，使招商效果更加明显。</w:t>
            </w:r>
          </w:p>
        </w:tc>
      </w:tr>
      <w:tr w:rsidR="00F76E7E" w:rsidRPr="00E21FED" w:rsidTr="006565D0">
        <w:trPr>
          <w:trHeight w:val="404"/>
        </w:trPr>
        <w:tc>
          <w:tcPr>
            <w:tcW w:w="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 w:rsidRPr="00E21FED">
              <w:rPr>
                <w:rFonts w:ascii="Courier New" w:hAnsi="Courier New" w:cs="Courier New"/>
                <w:color w:val="000000"/>
                <w:kern w:val="0"/>
                <w:sz w:val="24"/>
              </w:rPr>
              <w:t>项目负责人：</w:t>
            </w:r>
            <w:proofErr w:type="gramStart"/>
            <w:r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  <w:t>梁玲</w:t>
            </w:r>
            <w:proofErr w:type="gramEnd"/>
          </w:p>
        </w:tc>
        <w:tc>
          <w:tcPr>
            <w:tcW w:w="475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 w:rsidRPr="00E21FED">
              <w:rPr>
                <w:rFonts w:ascii="Courier New" w:hAnsi="Courier New" w:cs="Courier New"/>
                <w:color w:val="000000"/>
                <w:kern w:val="0"/>
                <w:sz w:val="24"/>
              </w:rPr>
              <w:t>财务负责人：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  <w:t>徐忠南</w:t>
            </w:r>
          </w:p>
        </w:tc>
      </w:tr>
    </w:tbl>
    <w:p w:rsidR="00F76E7E" w:rsidRPr="00F76E7E" w:rsidRDefault="00F76E7E" w:rsidP="00F76E7E">
      <w:pPr>
        <w:pStyle w:val="aa"/>
        <w:spacing w:after="0" w:line="578" w:lineRule="exact"/>
        <w:ind w:firstLineChars="0" w:firstLine="0"/>
        <w:rPr>
          <w:rFonts w:ascii="仿宋_GB2312" w:hAnsi="仿宋_GB2312" w:cs="仿宋_GB2312" w:hint="eastAsia"/>
          <w:sz w:val="32"/>
          <w:szCs w:val="32"/>
        </w:rPr>
      </w:pPr>
    </w:p>
    <w:p w:rsidR="00F76E7E" w:rsidRPr="00F76E7E" w:rsidRDefault="00F76E7E" w:rsidP="00F76E7E">
      <w:pPr>
        <w:pStyle w:val="aa"/>
        <w:spacing w:after="0" w:line="578" w:lineRule="exact"/>
        <w:ind w:firstLineChars="0" w:firstLine="0"/>
        <w:rPr>
          <w:rFonts w:ascii="仿宋_GB2312" w:hAnsi="仿宋_GB2312" w:cs="仿宋_GB2312" w:hint="eastAsia"/>
          <w:sz w:val="32"/>
          <w:szCs w:val="32"/>
        </w:rPr>
      </w:pPr>
    </w:p>
    <w:p w:rsidR="00543C5D" w:rsidRPr="00713446" w:rsidRDefault="00543C5D" w:rsidP="0023161F">
      <w:pPr>
        <w:spacing w:line="640" w:lineRule="exact"/>
        <w:jc w:val="center"/>
        <w:rPr>
          <w:rFonts w:ascii="Times New Roman" w:eastAsia="方正小标宋_GBK" w:hAnsi="Times New Roman"/>
          <w:bCs/>
          <w:color w:val="000000"/>
          <w:kern w:val="0"/>
          <w:sz w:val="44"/>
          <w:szCs w:val="44"/>
        </w:rPr>
      </w:pPr>
      <w:r w:rsidRPr="00713446"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44"/>
        </w:rPr>
        <w:lastRenderedPageBreak/>
        <w:t>项目支出绩效自评报告</w:t>
      </w:r>
    </w:p>
    <w:p w:rsidR="00543C5D" w:rsidRPr="00713446" w:rsidRDefault="00543C5D" w:rsidP="0023161F">
      <w:pPr>
        <w:spacing w:line="640" w:lineRule="exact"/>
        <w:jc w:val="center"/>
        <w:rPr>
          <w:rFonts w:ascii="Times New Roman" w:eastAsia="方正小标宋_GBK" w:hAnsi="Times New Roman"/>
          <w:bCs/>
          <w:color w:val="000000"/>
          <w:kern w:val="0"/>
          <w:sz w:val="44"/>
          <w:szCs w:val="44"/>
        </w:rPr>
      </w:pPr>
      <w:r w:rsidRPr="00713446"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44"/>
        </w:rPr>
        <w:t>（</w:t>
      </w:r>
      <w:r w:rsidR="00977D77" w:rsidRPr="00713446"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44"/>
        </w:rPr>
        <w:t>医药产业园</w:t>
      </w:r>
      <w:r w:rsidRPr="00713446"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44"/>
        </w:rPr>
        <w:t>项目建设前期要素保障</w:t>
      </w:r>
      <w:r w:rsidR="00A86E9C" w:rsidRPr="00713446"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44"/>
        </w:rPr>
        <w:t>经费</w:t>
      </w:r>
      <w:r w:rsidRPr="00713446"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44"/>
        </w:rPr>
        <w:t>项目）</w:t>
      </w:r>
    </w:p>
    <w:p w:rsidR="00543C5D" w:rsidRPr="00543C5D" w:rsidRDefault="00543C5D" w:rsidP="0023161F">
      <w:pPr>
        <w:pStyle w:val="aa"/>
        <w:spacing w:after="0" w:line="600" w:lineRule="exact"/>
        <w:ind w:firstLineChars="200" w:firstLine="600"/>
        <w:rPr>
          <w:rFonts w:ascii="仿宋_GB2312" w:hAnsi="仿宋_GB2312" w:cs="仿宋_GB2312"/>
          <w:szCs w:val="32"/>
        </w:rPr>
      </w:pPr>
    </w:p>
    <w:p w:rsidR="00543C5D" w:rsidRPr="00C815FB" w:rsidRDefault="00543C5D" w:rsidP="0023161F">
      <w:pPr>
        <w:pStyle w:val="aa"/>
        <w:spacing w:after="0" w:line="600" w:lineRule="exact"/>
        <w:ind w:firstLineChars="200" w:firstLine="602"/>
        <w:rPr>
          <w:rFonts w:ascii="仿宋_GB2312" w:hAnsi="仿宋_GB2312" w:cs="仿宋_GB2312"/>
          <w:b/>
          <w:szCs w:val="32"/>
        </w:rPr>
      </w:pPr>
      <w:r w:rsidRPr="00C815FB">
        <w:rPr>
          <w:rFonts w:ascii="仿宋_GB2312" w:hAnsi="仿宋_GB2312" w:cs="仿宋_GB2312" w:hint="eastAsia"/>
          <w:b/>
          <w:szCs w:val="32"/>
        </w:rPr>
        <w:t>一、项目概况</w:t>
      </w:r>
    </w:p>
    <w:p w:rsidR="00543C5D" w:rsidRPr="00560950" w:rsidRDefault="00543C5D" w:rsidP="0023161F">
      <w:pPr>
        <w:pStyle w:val="aa"/>
        <w:spacing w:after="0" w:line="600" w:lineRule="exact"/>
        <w:ind w:firstLineChars="200" w:firstLine="602"/>
        <w:rPr>
          <w:rFonts w:ascii="仿宋_GB2312" w:hAnsi="仿宋_GB2312" w:cs="仿宋_GB2312"/>
          <w:szCs w:val="32"/>
        </w:rPr>
      </w:pPr>
      <w:r w:rsidRPr="00C815FB">
        <w:rPr>
          <w:rFonts w:ascii="仿宋_GB2312" w:hAnsi="仿宋_GB2312" w:cs="仿宋_GB2312" w:hint="eastAsia"/>
          <w:b/>
          <w:szCs w:val="32"/>
        </w:rPr>
        <w:t>（一）项目资金申报及批复情况。</w:t>
      </w:r>
      <w:r w:rsidRPr="00560950">
        <w:rPr>
          <w:rFonts w:ascii="仿宋_GB2312" w:hAnsi="仿宋_GB2312" w:cs="仿宋_GB2312" w:hint="eastAsia"/>
          <w:szCs w:val="32"/>
        </w:rPr>
        <w:t>202</w:t>
      </w:r>
      <w:r w:rsidR="007B4E1B">
        <w:rPr>
          <w:rFonts w:ascii="仿宋_GB2312" w:hAnsi="仿宋_GB2312" w:cs="仿宋_GB2312" w:hint="eastAsia"/>
          <w:szCs w:val="32"/>
        </w:rPr>
        <w:t>2</w:t>
      </w:r>
      <w:r w:rsidRPr="00560950">
        <w:rPr>
          <w:rFonts w:ascii="仿宋_GB2312" w:hAnsi="仿宋_GB2312" w:cs="仿宋_GB2312" w:hint="eastAsia"/>
          <w:szCs w:val="32"/>
        </w:rPr>
        <w:t>年初预算时，</w:t>
      </w:r>
      <w:r w:rsidR="004548BD">
        <w:rPr>
          <w:rFonts w:ascii="仿宋_GB2312" w:hAnsi="仿宋_GB2312" w:cs="仿宋_GB2312" w:hint="eastAsia"/>
          <w:szCs w:val="32"/>
        </w:rPr>
        <w:t>医药产业园</w:t>
      </w:r>
      <w:r w:rsidRPr="00560950">
        <w:rPr>
          <w:rFonts w:ascii="仿宋_GB2312" w:hAnsi="仿宋_GB2312" w:cs="仿宋_GB2312" w:hint="eastAsia"/>
          <w:szCs w:val="32"/>
        </w:rPr>
        <w:t>申报了</w:t>
      </w:r>
      <w:r w:rsidR="00683DEF">
        <w:rPr>
          <w:rFonts w:ascii="仿宋_GB2312" w:hAnsi="仿宋_GB2312" w:cs="仿宋_GB2312" w:hint="eastAsia"/>
          <w:szCs w:val="32"/>
        </w:rPr>
        <w:t>项目建设前期要素保障</w:t>
      </w:r>
      <w:r w:rsidRPr="00560950">
        <w:rPr>
          <w:rFonts w:ascii="仿宋_GB2312" w:hAnsi="仿宋_GB2312" w:cs="仿宋_GB2312" w:hint="eastAsia"/>
          <w:szCs w:val="32"/>
        </w:rPr>
        <w:t>经费</w:t>
      </w:r>
      <w:r w:rsidR="00C815FB">
        <w:rPr>
          <w:rFonts w:ascii="仿宋_GB2312" w:hAnsi="仿宋_GB2312" w:cs="仿宋_GB2312" w:hint="eastAsia"/>
          <w:szCs w:val="32"/>
        </w:rPr>
        <w:t>60</w:t>
      </w:r>
      <w:r w:rsidRPr="00560950">
        <w:rPr>
          <w:rFonts w:ascii="仿宋_GB2312" w:hAnsi="仿宋_GB2312" w:cs="仿宋_GB2312" w:hint="eastAsia"/>
          <w:szCs w:val="32"/>
        </w:rPr>
        <w:t>万元，用于</w:t>
      </w:r>
      <w:r w:rsidR="00683DEF">
        <w:rPr>
          <w:rFonts w:ascii="仿宋_GB2312" w:hAnsi="仿宋_GB2312" w:cs="仿宋_GB2312" w:hint="eastAsia"/>
          <w:szCs w:val="32"/>
        </w:rPr>
        <w:t>项目建设</w:t>
      </w:r>
      <w:r w:rsidR="004548BD">
        <w:rPr>
          <w:rFonts w:ascii="仿宋_GB2312" w:hAnsi="仿宋_GB2312" w:cs="仿宋_GB2312" w:hint="eastAsia"/>
          <w:szCs w:val="32"/>
        </w:rPr>
        <w:t>前期</w:t>
      </w:r>
      <w:r w:rsidR="00653754">
        <w:rPr>
          <w:rFonts w:ascii="仿宋_GB2312" w:hAnsi="仿宋_GB2312" w:cs="仿宋_GB2312" w:hint="eastAsia"/>
          <w:szCs w:val="32"/>
        </w:rPr>
        <w:t>相关手续办理</w:t>
      </w:r>
      <w:r w:rsidR="00683DEF">
        <w:rPr>
          <w:rFonts w:ascii="仿宋_GB2312" w:hAnsi="仿宋_GB2312" w:cs="仿宋_GB2312" w:hint="eastAsia"/>
          <w:szCs w:val="32"/>
        </w:rPr>
        <w:t>及基础设施的日常维护</w:t>
      </w:r>
      <w:r w:rsidRPr="00560950">
        <w:rPr>
          <w:rFonts w:ascii="仿宋_GB2312" w:hAnsi="仿宋_GB2312" w:cs="仿宋_GB2312" w:hint="eastAsia"/>
          <w:szCs w:val="32"/>
        </w:rPr>
        <w:t>。经批准后，县财政局按进度划拨到</w:t>
      </w:r>
      <w:r w:rsidR="00653754">
        <w:rPr>
          <w:rFonts w:ascii="仿宋_GB2312" w:hAnsi="仿宋_GB2312" w:cs="仿宋_GB2312" w:hint="eastAsia"/>
          <w:szCs w:val="32"/>
        </w:rPr>
        <w:t>医药产业园</w:t>
      </w:r>
      <w:r w:rsidRPr="00560950">
        <w:rPr>
          <w:rFonts w:ascii="仿宋_GB2312" w:hAnsi="仿宋_GB2312" w:cs="仿宋_GB2312" w:hint="eastAsia"/>
          <w:szCs w:val="32"/>
        </w:rPr>
        <w:t>。资金的申报和批复符合资金管理办法等相关规定。</w:t>
      </w:r>
    </w:p>
    <w:p w:rsidR="001318AD" w:rsidRDefault="00543C5D" w:rsidP="0023161F">
      <w:pPr>
        <w:pStyle w:val="aa"/>
        <w:spacing w:after="0" w:line="600" w:lineRule="exact"/>
        <w:ind w:firstLineChars="200" w:firstLine="602"/>
        <w:rPr>
          <w:rFonts w:ascii="仿宋_GB2312" w:hAnsi="仿宋_GB2312" w:cs="仿宋_GB2312"/>
          <w:szCs w:val="32"/>
        </w:rPr>
      </w:pPr>
      <w:r w:rsidRPr="00C815FB">
        <w:rPr>
          <w:rFonts w:ascii="仿宋_GB2312" w:hAnsi="仿宋_GB2312" w:cs="仿宋_GB2312" w:hint="eastAsia"/>
          <w:b/>
          <w:szCs w:val="32"/>
        </w:rPr>
        <w:t>（二）项目绩效目标。</w:t>
      </w:r>
      <w:r w:rsidR="001318AD">
        <w:rPr>
          <w:rFonts w:ascii="仿宋_GB2312" w:hAnsi="仿宋_GB2312" w:cs="仿宋_GB2312" w:hint="eastAsia"/>
          <w:szCs w:val="32"/>
        </w:rPr>
        <w:t>园区项目建设前期要素保障</w:t>
      </w:r>
      <w:r w:rsidR="00822D00">
        <w:rPr>
          <w:rFonts w:ascii="仿宋_GB2312" w:hAnsi="仿宋_GB2312" w:cs="仿宋_GB2312" w:hint="eastAsia"/>
          <w:szCs w:val="32"/>
        </w:rPr>
        <w:t>经费</w:t>
      </w:r>
      <w:r w:rsidRPr="00862A38">
        <w:rPr>
          <w:rFonts w:ascii="仿宋_GB2312" w:hAnsi="仿宋_GB2312" w:cs="仿宋_GB2312" w:hint="eastAsia"/>
          <w:szCs w:val="32"/>
        </w:rPr>
        <w:t>项目的目标是</w:t>
      </w:r>
      <w:r w:rsidR="00822D00">
        <w:rPr>
          <w:rFonts w:ascii="仿宋_GB2312" w:hAnsi="仿宋_GB2312" w:cs="仿宋_GB2312" w:hint="eastAsia"/>
          <w:szCs w:val="32"/>
        </w:rPr>
        <w:t>做好项目建设前期地勘、设计、预算等相关工作。同</w:t>
      </w:r>
      <w:r w:rsidR="00F344DE">
        <w:rPr>
          <w:rFonts w:ascii="仿宋_GB2312" w:hAnsi="仿宋_GB2312" w:cs="仿宋_GB2312" w:hint="eastAsia"/>
          <w:szCs w:val="32"/>
        </w:rPr>
        <w:t>时</w:t>
      </w:r>
      <w:r w:rsidR="001318AD" w:rsidRPr="001318AD">
        <w:rPr>
          <w:rFonts w:ascii="仿宋_GB2312" w:hAnsi="仿宋_GB2312" w:cs="仿宋_GB2312" w:hint="eastAsia"/>
          <w:szCs w:val="32"/>
        </w:rPr>
        <w:t>维护好园区所有道路和标准</w:t>
      </w:r>
      <w:r w:rsidR="00F344DE">
        <w:rPr>
          <w:rFonts w:ascii="仿宋_GB2312" w:hAnsi="仿宋_GB2312" w:cs="仿宋_GB2312" w:hint="eastAsia"/>
          <w:szCs w:val="32"/>
        </w:rPr>
        <w:t>化</w:t>
      </w:r>
      <w:r w:rsidR="001318AD" w:rsidRPr="001318AD">
        <w:rPr>
          <w:rFonts w:ascii="仿宋_GB2312" w:hAnsi="仿宋_GB2312" w:cs="仿宋_GB2312" w:hint="eastAsia"/>
          <w:szCs w:val="32"/>
        </w:rPr>
        <w:t>厂房的日常维修，为保证园区道路、厂房安全完好并正常投入使用，保证园区</w:t>
      </w:r>
      <w:r w:rsidR="00F344DE" w:rsidRPr="001318AD">
        <w:rPr>
          <w:rFonts w:ascii="仿宋_GB2312" w:hAnsi="仿宋_GB2312" w:cs="仿宋_GB2312" w:hint="eastAsia"/>
          <w:szCs w:val="32"/>
        </w:rPr>
        <w:t>设施</w:t>
      </w:r>
      <w:r w:rsidR="001318AD" w:rsidRPr="001318AD">
        <w:rPr>
          <w:rFonts w:ascii="仿宋_GB2312" w:hAnsi="仿宋_GB2312" w:cs="仿宋_GB2312" w:hint="eastAsia"/>
          <w:szCs w:val="32"/>
        </w:rPr>
        <w:t>良好形象。</w:t>
      </w:r>
    </w:p>
    <w:p w:rsidR="00543C5D" w:rsidRPr="00862A38" w:rsidRDefault="00543C5D" w:rsidP="0023161F">
      <w:pPr>
        <w:pStyle w:val="aa"/>
        <w:spacing w:after="0" w:line="600" w:lineRule="exact"/>
        <w:ind w:firstLineChars="200" w:firstLine="602"/>
        <w:rPr>
          <w:rFonts w:ascii="仿宋_GB2312" w:hAnsi="仿宋_GB2312" w:cs="仿宋_GB2312"/>
          <w:szCs w:val="32"/>
        </w:rPr>
      </w:pPr>
      <w:r w:rsidRPr="00C815FB">
        <w:rPr>
          <w:rFonts w:ascii="仿宋_GB2312" w:hAnsi="仿宋_GB2312" w:cs="仿宋_GB2312" w:hint="eastAsia"/>
          <w:b/>
          <w:szCs w:val="32"/>
        </w:rPr>
        <w:t>（三）项目资金申报相符性。</w:t>
      </w:r>
      <w:r w:rsidR="006D3097">
        <w:rPr>
          <w:rFonts w:ascii="仿宋_GB2312" w:hAnsi="仿宋_GB2312" w:cs="仿宋_GB2312" w:hint="eastAsia"/>
          <w:szCs w:val="32"/>
        </w:rPr>
        <w:t>园区项目建设前期要素保障</w:t>
      </w:r>
      <w:r w:rsidR="00822D00">
        <w:rPr>
          <w:rFonts w:ascii="仿宋_GB2312" w:hAnsi="仿宋_GB2312" w:cs="仿宋_GB2312" w:hint="eastAsia"/>
          <w:szCs w:val="32"/>
        </w:rPr>
        <w:t>经费</w:t>
      </w:r>
      <w:r w:rsidRPr="00862A38">
        <w:rPr>
          <w:rFonts w:ascii="仿宋_GB2312" w:hAnsi="仿宋_GB2312" w:cs="仿宋_GB2312" w:hint="eastAsia"/>
          <w:szCs w:val="32"/>
        </w:rPr>
        <w:t>项目资金申报内容与具体实施内容是相符的，申报目标是合理可行的。</w:t>
      </w:r>
    </w:p>
    <w:p w:rsidR="00543C5D" w:rsidRPr="00C815FB" w:rsidRDefault="00543C5D" w:rsidP="0023161F">
      <w:pPr>
        <w:pStyle w:val="aa"/>
        <w:spacing w:after="0" w:line="600" w:lineRule="exact"/>
        <w:ind w:firstLineChars="200" w:firstLine="602"/>
        <w:rPr>
          <w:rFonts w:ascii="仿宋_GB2312" w:hAnsi="仿宋_GB2312" w:cs="仿宋_GB2312"/>
          <w:b/>
          <w:szCs w:val="32"/>
        </w:rPr>
      </w:pPr>
      <w:r w:rsidRPr="00C815FB">
        <w:rPr>
          <w:rFonts w:ascii="仿宋_GB2312" w:hAnsi="仿宋_GB2312" w:cs="仿宋_GB2312" w:hint="eastAsia"/>
          <w:b/>
          <w:szCs w:val="32"/>
        </w:rPr>
        <w:t>二、项目实施及管理情况</w:t>
      </w:r>
    </w:p>
    <w:p w:rsidR="00543C5D" w:rsidRPr="00C815FB" w:rsidRDefault="00543C5D" w:rsidP="0023161F">
      <w:pPr>
        <w:pStyle w:val="aa"/>
        <w:spacing w:after="0" w:line="600" w:lineRule="exact"/>
        <w:ind w:firstLineChars="200" w:firstLine="602"/>
        <w:rPr>
          <w:rFonts w:ascii="仿宋_GB2312" w:hAnsi="仿宋_GB2312" w:cs="仿宋_GB2312"/>
          <w:b/>
          <w:szCs w:val="32"/>
        </w:rPr>
      </w:pPr>
      <w:r w:rsidRPr="00C815FB">
        <w:rPr>
          <w:rFonts w:ascii="仿宋_GB2312" w:hAnsi="仿宋_GB2312" w:cs="仿宋_GB2312" w:hint="eastAsia"/>
          <w:b/>
          <w:szCs w:val="32"/>
        </w:rPr>
        <w:t>（一）资金计划、到位及使用情况。</w:t>
      </w:r>
    </w:p>
    <w:p w:rsidR="00543C5D" w:rsidRPr="00862A38" w:rsidRDefault="00543C5D" w:rsidP="0023161F">
      <w:pPr>
        <w:pStyle w:val="aa"/>
        <w:spacing w:after="0" w:line="600" w:lineRule="exact"/>
        <w:ind w:firstLineChars="200" w:firstLine="600"/>
        <w:rPr>
          <w:rFonts w:ascii="仿宋_GB2312" w:hAnsi="仿宋_GB2312" w:cs="仿宋_GB2312"/>
          <w:szCs w:val="32"/>
        </w:rPr>
      </w:pPr>
      <w:r w:rsidRPr="00862A38">
        <w:rPr>
          <w:rFonts w:ascii="仿宋_GB2312" w:hAnsi="仿宋_GB2312" w:cs="仿宋_GB2312" w:hint="eastAsia"/>
          <w:szCs w:val="32"/>
        </w:rPr>
        <w:t>1．资金计划及到位。202</w:t>
      </w:r>
      <w:r w:rsidR="0047663E">
        <w:rPr>
          <w:rFonts w:ascii="仿宋_GB2312" w:hAnsi="仿宋_GB2312" w:cs="仿宋_GB2312" w:hint="eastAsia"/>
          <w:szCs w:val="32"/>
        </w:rPr>
        <w:t>2</w:t>
      </w:r>
      <w:r w:rsidRPr="00862A38">
        <w:rPr>
          <w:rFonts w:ascii="仿宋_GB2312" w:hAnsi="仿宋_GB2312" w:cs="仿宋_GB2312" w:hint="eastAsia"/>
          <w:szCs w:val="32"/>
        </w:rPr>
        <w:t>年</w:t>
      </w:r>
      <w:r w:rsidR="009B4470">
        <w:rPr>
          <w:rFonts w:ascii="仿宋_GB2312" w:hAnsi="仿宋_GB2312" w:cs="仿宋_GB2312" w:hint="eastAsia"/>
          <w:szCs w:val="32"/>
        </w:rPr>
        <w:t>医药产业园</w:t>
      </w:r>
      <w:r w:rsidR="006D3097">
        <w:rPr>
          <w:rFonts w:ascii="仿宋_GB2312" w:hAnsi="仿宋_GB2312" w:cs="仿宋_GB2312" w:hint="eastAsia"/>
          <w:szCs w:val="32"/>
        </w:rPr>
        <w:t>项目建设前期要素保障</w:t>
      </w:r>
      <w:r w:rsidR="00822D00">
        <w:rPr>
          <w:rFonts w:ascii="仿宋_GB2312" w:hAnsi="仿宋_GB2312" w:cs="仿宋_GB2312" w:hint="eastAsia"/>
          <w:szCs w:val="32"/>
        </w:rPr>
        <w:t>经费</w:t>
      </w:r>
      <w:r w:rsidRPr="00862A38">
        <w:rPr>
          <w:rFonts w:ascii="仿宋_GB2312" w:hAnsi="仿宋_GB2312" w:cs="仿宋_GB2312" w:hint="eastAsia"/>
          <w:szCs w:val="32"/>
        </w:rPr>
        <w:t>项目总资金为</w:t>
      </w:r>
      <w:r w:rsidR="00C815FB">
        <w:rPr>
          <w:rFonts w:ascii="仿宋_GB2312" w:hAnsi="仿宋_GB2312" w:cs="仿宋_GB2312" w:hint="eastAsia"/>
          <w:szCs w:val="32"/>
        </w:rPr>
        <w:t>60</w:t>
      </w:r>
      <w:r w:rsidRPr="00862A38">
        <w:rPr>
          <w:rFonts w:ascii="仿宋_GB2312" w:hAnsi="仿宋_GB2312" w:cs="仿宋_GB2312" w:hint="eastAsia"/>
          <w:szCs w:val="32"/>
        </w:rPr>
        <w:t>万元</w:t>
      </w:r>
      <w:r w:rsidR="0008052D">
        <w:rPr>
          <w:rFonts w:ascii="仿宋_GB2312" w:hAnsi="仿宋_GB2312" w:cs="仿宋_GB2312" w:hint="eastAsia"/>
          <w:szCs w:val="32"/>
        </w:rPr>
        <w:t>。</w:t>
      </w:r>
      <w:r w:rsidRPr="00862A38">
        <w:rPr>
          <w:rFonts w:ascii="仿宋_GB2312" w:hAnsi="仿宋_GB2312" w:cs="仿宋_GB2312" w:hint="eastAsia"/>
          <w:szCs w:val="32"/>
        </w:rPr>
        <w:t>截止202</w:t>
      </w:r>
      <w:r w:rsidR="0047663E">
        <w:rPr>
          <w:rFonts w:ascii="仿宋_GB2312" w:hAnsi="仿宋_GB2312" w:cs="仿宋_GB2312" w:hint="eastAsia"/>
          <w:szCs w:val="32"/>
        </w:rPr>
        <w:t>2</w:t>
      </w:r>
      <w:r w:rsidRPr="00862A38">
        <w:rPr>
          <w:rFonts w:ascii="仿宋_GB2312" w:hAnsi="仿宋_GB2312" w:cs="仿宋_GB2312" w:hint="eastAsia"/>
          <w:szCs w:val="32"/>
        </w:rPr>
        <w:t>年12月31日</w:t>
      </w:r>
      <w:r w:rsidR="0008052D">
        <w:rPr>
          <w:rFonts w:ascii="仿宋_GB2312" w:hAnsi="仿宋_GB2312" w:cs="仿宋_GB2312" w:hint="eastAsia"/>
          <w:szCs w:val="32"/>
        </w:rPr>
        <w:t>，</w:t>
      </w:r>
      <w:r w:rsidRPr="00862A38">
        <w:rPr>
          <w:rFonts w:ascii="仿宋_GB2312" w:hAnsi="仿宋_GB2312" w:cs="仿宋_GB2312" w:hint="eastAsia"/>
          <w:szCs w:val="32"/>
        </w:rPr>
        <w:t>该项目已累计支付资金</w:t>
      </w:r>
      <w:r w:rsidR="00C815FB">
        <w:rPr>
          <w:rFonts w:ascii="仿宋_GB2312" w:hAnsi="仿宋_GB2312" w:cs="仿宋_GB2312" w:hint="eastAsia"/>
          <w:szCs w:val="32"/>
        </w:rPr>
        <w:t>6</w:t>
      </w:r>
      <w:r w:rsidR="006D3097">
        <w:rPr>
          <w:rFonts w:ascii="仿宋_GB2312" w:hAnsi="仿宋_GB2312" w:cs="仿宋_GB2312" w:hint="eastAsia"/>
          <w:szCs w:val="32"/>
        </w:rPr>
        <w:t>0</w:t>
      </w:r>
      <w:r w:rsidRPr="00862A38">
        <w:rPr>
          <w:rFonts w:ascii="仿宋_GB2312" w:hAnsi="仿宋_GB2312" w:cs="仿宋_GB2312" w:hint="eastAsia"/>
          <w:szCs w:val="32"/>
        </w:rPr>
        <w:t>万元。县财政局已于202</w:t>
      </w:r>
      <w:r w:rsidR="0008052D">
        <w:rPr>
          <w:rFonts w:ascii="仿宋_GB2312" w:hAnsi="仿宋_GB2312" w:cs="仿宋_GB2312" w:hint="eastAsia"/>
          <w:szCs w:val="32"/>
        </w:rPr>
        <w:t>2</w:t>
      </w:r>
      <w:r w:rsidRPr="00862A38">
        <w:rPr>
          <w:rFonts w:ascii="仿宋_GB2312" w:hAnsi="仿宋_GB2312" w:cs="仿宋_GB2312" w:hint="eastAsia"/>
          <w:szCs w:val="32"/>
        </w:rPr>
        <w:t>年12月底前全额划拨给了</w:t>
      </w:r>
      <w:r w:rsidR="0008052D">
        <w:rPr>
          <w:rFonts w:ascii="仿宋_GB2312" w:hAnsi="仿宋_GB2312" w:cs="仿宋_GB2312" w:hint="eastAsia"/>
          <w:szCs w:val="32"/>
        </w:rPr>
        <w:t>医药产业园</w:t>
      </w:r>
      <w:r w:rsidRPr="00862A38">
        <w:rPr>
          <w:rFonts w:ascii="仿宋_GB2312" w:hAnsi="仿宋_GB2312" w:cs="仿宋_GB2312" w:hint="eastAsia"/>
          <w:szCs w:val="32"/>
        </w:rPr>
        <w:t>，并用于了</w:t>
      </w:r>
      <w:r w:rsidR="006D3097">
        <w:rPr>
          <w:rFonts w:ascii="仿宋_GB2312" w:hAnsi="仿宋_GB2312" w:cs="仿宋_GB2312" w:hint="eastAsia"/>
          <w:szCs w:val="32"/>
        </w:rPr>
        <w:t>项目建设前期要素保障及基础设施日常维修维护</w:t>
      </w:r>
      <w:r w:rsidRPr="00862A38">
        <w:rPr>
          <w:rFonts w:ascii="仿宋_GB2312" w:hAnsi="仿宋_GB2312" w:cs="仿宋_GB2312" w:hint="eastAsia"/>
          <w:szCs w:val="32"/>
        </w:rPr>
        <w:t>项目，资金到位率100%，且到位及时。</w:t>
      </w:r>
    </w:p>
    <w:p w:rsidR="00543C5D" w:rsidRPr="00862A38" w:rsidRDefault="00543C5D" w:rsidP="0023161F">
      <w:pPr>
        <w:pStyle w:val="aa"/>
        <w:spacing w:after="0" w:line="600" w:lineRule="exact"/>
        <w:ind w:firstLineChars="200" w:firstLine="602"/>
        <w:rPr>
          <w:rFonts w:ascii="仿宋_GB2312" w:hAnsi="仿宋_GB2312" w:cs="仿宋_GB2312"/>
          <w:szCs w:val="32"/>
        </w:rPr>
      </w:pPr>
      <w:r w:rsidRPr="00C815FB">
        <w:rPr>
          <w:rFonts w:ascii="仿宋_GB2312" w:hAnsi="仿宋_GB2312" w:cs="仿宋_GB2312" w:hint="eastAsia"/>
          <w:b/>
          <w:szCs w:val="32"/>
        </w:rPr>
        <w:t>2．资金使用。</w:t>
      </w:r>
      <w:r w:rsidRPr="00862A38">
        <w:rPr>
          <w:rFonts w:ascii="仿宋_GB2312" w:hAnsi="仿宋_GB2312" w:cs="仿宋_GB2312" w:hint="eastAsia"/>
          <w:szCs w:val="32"/>
        </w:rPr>
        <w:t>截止202</w:t>
      </w:r>
      <w:r w:rsidR="0047663E">
        <w:rPr>
          <w:rFonts w:ascii="仿宋_GB2312" w:hAnsi="仿宋_GB2312" w:cs="仿宋_GB2312" w:hint="eastAsia"/>
          <w:szCs w:val="32"/>
        </w:rPr>
        <w:t>2</w:t>
      </w:r>
      <w:r w:rsidRPr="00862A38">
        <w:rPr>
          <w:rFonts w:ascii="仿宋_GB2312" w:hAnsi="仿宋_GB2312" w:cs="仿宋_GB2312" w:hint="eastAsia"/>
          <w:szCs w:val="32"/>
        </w:rPr>
        <w:t>年12月31日前，</w:t>
      </w:r>
      <w:r w:rsidR="00C815FB">
        <w:rPr>
          <w:rFonts w:ascii="仿宋_GB2312" w:hAnsi="仿宋_GB2312" w:cs="仿宋_GB2312" w:hint="eastAsia"/>
          <w:szCs w:val="32"/>
        </w:rPr>
        <w:t>6</w:t>
      </w:r>
      <w:r w:rsidR="00D153ED">
        <w:rPr>
          <w:rFonts w:ascii="仿宋_GB2312" w:hAnsi="仿宋_GB2312" w:cs="仿宋_GB2312" w:hint="eastAsia"/>
          <w:szCs w:val="32"/>
        </w:rPr>
        <w:t>0</w:t>
      </w:r>
      <w:r w:rsidRPr="00862A38">
        <w:rPr>
          <w:rFonts w:ascii="仿宋_GB2312" w:hAnsi="仿宋_GB2312" w:cs="仿宋_GB2312" w:hint="eastAsia"/>
          <w:szCs w:val="32"/>
        </w:rPr>
        <w:t>万元项目资金已全部用于</w:t>
      </w:r>
      <w:r w:rsidR="0008052D">
        <w:rPr>
          <w:rFonts w:ascii="仿宋_GB2312" w:hAnsi="仿宋_GB2312" w:cs="仿宋_GB2312" w:hint="eastAsia"/>
          <w:szCs w:val="32"/>
        </w:rPr>
        <w:t>医药产业园</w:t>
      </w:r>
      <w:r w:rsidR="006D3097">
        <w:rPr>
          <w:rFonts w:ascii="仿宋_GB2312" w:hAnsi="仿宋_GB2312" w:cs="仿宋_GB2312" w:hint="eastAsia"/>
          <w:szCs w:val="32"/>
        </w:rPr>
        <w:t>项目建设前期要素保障</w:t>
      </w:r>
      <w:r w:rsidRPr="00862A38">
        <w:rPr>
          <w:rFonts w:ascii="仿宋_GB2312" w:hAnsi="仿宋_GB2312" w:cs="仿宋_GB2312" w:hint="eastAsia"/>
          <w:szCs w:val="32"/>
        </w:rPr>
        <w:t>，资金开支范围、标准及支付</w:t>
      </w:r>
      <w:r w:rsidRPr="00862A38">
        <w:rPr>
          <w:rFonts w:ascii="仿宋_GB2312" w:hAnsi="仿宋_GB2312" w:cs="仿宋_GB2312" w:hint="eastAsia"/>
          <w:szCs w:val="32"/>
        </w:rPr>
        <w:lastRenderedPageBreak/>
        <w:t>进度</w:t>
      </w:r>
      <w:r w:rsidR="0008052D">
        <w:rPr>
          <w:rFonts w:ascii="仿宋_GB2312" w:hAnsi="仿宋_GB2312" w:cs="仿宋_GB2312" w:hint="eastAsia"/>
          <w:szCs w:val="32"/>
        </w:rPr>
        <w:t>、</w:t>
      </w:r>
      <w:r w:rsidRPr="00862A38">
        <w:rPr>
          <w:rFonts w:ascii="仿宋_GB2312" w:hAnsi="仿宋_GB2312" w:cs="仿宋_GB2312" w:hint="eastAsia"/>
          <w:szCs w:val="32"/>
        </w:rPr>
        <w:t>支付依据等全部合</w:t>
      </w:r>
      <w:proofErr w:type="gramStart"/>
      <w:r w:rsidRPr="00862A38">
        <w:rPr>
          <w:rFonts w:ascii="仿宋_GB2312" w:hAnsi="仿宋_GB2312" w:cs="仿宋_GB2312" w:hint="eastAsia"/>
          <w:szCs w:val="32"/>
        </w:rPr>
        <w:t>规</w:t>
      </w:r>
      <w:proofErr w:type="gramEnd"/>
      <w:r w:rsidRPr="00862A38">
        <w:rPr>
          <w:rFonts w:ascii="仿宋_GB2312" w:hAnsi="仿宋_GB2312" w:cs="仿宋_GB2312" w:hint="eastAsia"/>
          <w:szCs w:val="32"/>
        </w:rPr>
        <w:t>合法，资金支付与预算相符。</w:t>
      </w:r>
    </w:p>
    <w:p w:rsidR="00543C5D" w:rsidRPr="00C815FB" w:rsidRDefault="00543C5D" w:rsidP="0023161F">
      <w:pPr>
        <w:pStyle w:val="aa"/>
        <w:spacing w:after="0" w:line="600" w:lineRule="exact"/>
        <w:ind w:firstLineChars="200" w:firstLine="602"/>
        <w:rPr>
          <w:rFonts w:ascii="仿宋_GB2312" w:hAnsi="仿宋_GB2312" w:cs="仿宋_GB2312"/>
          <w:b/>
          <w:szCs w:val="32"/>
        </w:rPr>
      </w:pPr>
      <w:r w:rsidRPr="00C815FB">
        <w:rPr>
          <w:rFonts w:ascii="仿宋_GB2312" w:hAnsi="仿宋_GB2312" w:cs="仿宋_GB2312" w:hint="eastAsia"/>
          <w:b/>
          <w:szCs w:val="32"/>
        </w:rPr>
        <w:t>（二）项目财务管理情况。</w:t>
      </w:r>
    </w:p>
    <w:p w:rsidR="00543C5D" w:rsidRPr="00862A38" w:rsidRDefault="00543C5D" w:rsidP="0023161F">
      <w:pPr>
        <w:pStyle w:val="aa"/>
        <w:spacing w:after="0" w:line="600" w:lineRule="exact"/>
        <w:ind w:firstLineChars="200" w:firstLine="600"/>
        <w:rPr>
          <w:rFonts w:ascii="仿宋_GB2312" w:hAnsi="仿宋_GB2312" w:cs="仿宋_GB2312"/>
          <w:szCs w:val="32"/>
        </w:rPr>
      </w:pPr>
      <w:r w:rsidRPr="00862A38">
        <w:rPr>
          <w:rFonts w:ascii="仿宋_GB2312" w:hAnsi="仿宋_GB2312" w:cs="仿宋_GB2312" w:hint="eastAsia"/>
          <w:szCs w:val="32"/>
        </w:rPr>
        <w:t>为规范项目资金的使用，</w:t>
      </w:r>
      <w:r w:rsidR="00977F6A">
        <w:rPr>
          <w:rFonts w:ascii="仿宋_GB2312" w:hAnsi="仿宋_GB2312" w:cs="仿宋_GB2312" w:hint="eastAsia"/>
          <w:szCs w:val="32"/>
        </w:rPr>
        <w:t>医药产业园</w:t>
      </w:r>
      <w:r w:rsidRPr="00862A38">
        <w:rPr>
          <w:rFonts w:ascii="仿宋_GB2312" w:hAnsi="仿宋_GB2312" w:cs="仿宋_GB2312" w:hint="eastAsia"/>
          <w:szCs w:val="32"/>
        </w:rPr>
        <w:t>专门制订了《</w:t>
      </w:r>
      <w:r w:rsidR="00977F6A">
        <w:rPr>
          <w:rFonts w:ascii="仿宋_GB2312" w:hAnsi="仿宋_GB2312" w:cs="仿宋_GB2312" w:hint="eastAsia"/>
          <w:szCs w:val="32"/>
        </w:rPr>
        <w:t>医药产业园</w:t>
      </w:r>
      <w:r w:rsidRPr="00862A38">
        <w:rPr>
          <w:rFonts w:ascii="仿宋_GB2312" w:hAnsi="仿宋_GB2312" w:cs="仿宋_GB2312" w:hint="eastAsia"/>
          <w:szCs w:val="32"/>
        </w:rPr>
        <w:t>财务管理制度》，对资金的使用进行了规定，</w:t>
      </w:r>
      <w:r w:rsidR="00977F6A">
        <w:rPr>
          <w:rFonts w:ascii="仿宋_GB2312" w:hAnsi="仿宋_GB2312" w:cs="仿宋_GB2312" w:hint="eastAsia"/>
          <w:szCs w:val="32"/>
        </w:rPr>
        <w:t>医药产业</w:t>
      </w:r>
      <w:proofErr w:type="gramStart"/>
      <w:r w:rsidR="00977F6A">
        <w:rPr>
          <w:rFonts w:ascii="仿宋_GB2312" w:hAnsi="仿宋_GB2312" w:cs="仿宋_GB2312" w:hint="eastAsia"/>
          <w:szCs w:val="32"/>
        </w:rPr>
        <w:t>园</w:t>
      </w:r>
      <w:r w:rsidRPr="00862A38">
        <w:rPr>
          <w:rFonts w:ascii="仿宋_GB2312" w:hAnsi="仿宋_GB2312" w:cs="仿宋_GB2312" w:hint="eastAsia"/>
          <w:szCs w:val="32"/>
        </w:rPr>
        <w:t>严格</w:t>
      </w:r>
      <w:proofErr w:type="gramEnd"/>
      <w:r w:rsidRPr="00862A38">
        <w:rPr>
          <w:rFonts w:ascii="仿宋_GB2312" w:hAnsi="仿宋_GB2312" w:cs="仿宋_GB2312" w:hint="eastAsia"/>
          <w:szCs w:val="32"/>
        </w:rPr>
        <w:t>按相关财务管理制度执行，财务处理及时、会计核算规范。</w:t>
      </w:r>
    </w:p>
    <w:p w:rsidR="00543C5D" w:rsidRPr="00C815FB" w:rsidRDefault="00543C5D" w:rsidP="0023161F">
      <w:pPr>
        <w:pStyle w:val="aa"/>
        <w:spacing w:after="0" w:line="600" w:lineRule="exact"/>
        <w:ind w:firstLineChars="200" w:firstLine="602"/>
        <w:rPr>
          <w:rFonts w:ascii="仿宋_GB2312" w:hAnsi="仿宋_GB2312" w:cs="仿宋_GB2312"/>
          <w:b/>
          <w:szCs w:val="32"/>
        </w:rPr>
      </w:pPr>
      <w:r w:rsidRPr="00C815FB">
        <w:rPr>
          <w:rFonts w:ascii="仿宋_GB2312" w:hAnsi="仿宋_GB2312" w:cs="仿宋_GB2312" w:hint="eastAsia"/>
          <w:b/>
          <w:szCs w:val="32"/>
        </w:rPr>
        <w:t>（三）项目组织实施情况。</w:t>
      </w:r>
    </w:p>
    <w:p w:rsidR="006D3097" w:rsidRDefault="00D153ED" w:rsidP="0023161F">
      <w:pPr>
        <w:pStyle w:val="aa"/>
        <w:spacing w:after="0" w:line="600" w:lineRule="exact"/>
        <w:ind w:firstLineChars="200"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为保障</w:t>
      </w:r>
      <w:r w:rsidR="00E73989">
        <w:rPr>
          <w:rFonts w:ascii="仿宋_GB2312" w:hAnsi="仿宋_GB2312" w:cs="仿宋_GB2312" w:hint="eastAsia"/>
          <w:szCs w:val="32"/>
        </w:rPr>
        <w:t>医药产业园</w:t>
      </w:r>
      <w:r>
        <w:rPr>
          <w:rFonts w:ascii="仿宋_GB2312" w:hAnsi="仿宋_GB2312" w:cs="仿宋_GB2312" w:hint="eastAsia"/>
          <w:szCs w:val="32"/>
        </w:rPr>
        <w:t>建设项目顺利推进，项目前期工作全部由要素保障部具体经办，</w:t>
      </w:r>
      <w:r w:rsidR="00E73989">
        <w:rPr>
          <w:rFonts w:ascii="仿宋_GB2312" w:hAnsi="仿宋_GB2312" w:cs="仿宋_GB2312" w:hint="eastAsia"/>
          <w:szCs w:val="32"/>
        </w:rPr>
        <w:t>党政办、服务中心、计划财务部等协助，</w:t>
      </w:r>
      <w:r>
        <w:rPr>
          <w:rFonts w:ascii="仿宋_GB2312" w:hAnsi="仿宋_GB2312" w:cs="仿宋_GB2312" w:hint="eastAsia"/>
          <w:szCs w:val="32"/>
        </w:rPr>
        <w:t>成立了</w:t>
      </w:r>
      <w:r w:rsidR="00E73989">
        <w:rPr>
          <w:rFonts w:ascii="仿宋_GB2312" w:hAnsi="仿宋_GB2312" w:cs="仿宋_GB2312" w:hint="eastAsia"/>
          <w:szCs w:val="32"/>
        </w:rPr>
        <w:t>医药产业园</w:t>
      </w:r>
      <w:r>
        <w:rPr>
          <w:rFonts w:ascii="仿宋_GB2312" w:hAnsi="仿宋_GB2312" w:cs="仿宋_GB2312" w:hint="eastAsia"/>
          <w:szCs w:val="32"/>
        </w:rPr>
        <w:t>项目领导</w:t>
      </w:r>
      <w:r w:rsidR="00E73989">
        <w:rPr>
          <w:rFonts w:ascii="仿宋_GB2312" w:hAnsi="仿宋_GB2312" w:cs="仿宋_GB2312" w:hint="eastAsia"/>
          <w:szCs w:val="32"/>
        </w:rPr>
        <w:t>组</w:t>
      </w:r>
      <w:r>
        <w:rPr>
          <w:rFonts w:ascii="仿宋_GB2312" w:hAnsi="仿宋_GB2312" w:cs="仿宋_GB2312" w:hint="eastAsia"/>
          <w:szCs w:val="32"/>
        </w:rPr>
        <w:t>，每一个建设项目都落实一个领导和相关人员具体负责，解决项目推进过程中的相关问题</w:t>
      </w:r>
      <w:r w:rsidR="00CF2A49">
        <w:rPr>
          <w:rFonts w:ascii="仿宋_GB2312" w:hAnsi="仿宋_GB2312" w:cs="仿宋_GB2312" w:hint="eastAsia"/>
          <w:szCs w:val="32"/>
        </w:rPr>
        <w:t>。在园区道路、绿化、厂房的维护方面，要素保障部随时对出现的问题进行了及时解决。</w:t>
      </w:r>
    </w:p>
    <w:p w:rsidR="00543C5D" w:rsidRPr="00C815FB" w:rsidRDefault="00543C5D" w:rsidP="0023161F">
      <w:pPr>
        <w:pStyle w:val="aa"/>
        <w:spacing w:after="0" w:line="600" w:lineRule="exact"/>
        <w:ind w:firstLineChars="200" w:firstLine="602"/>
        <w:rPr>
          <w:rFonts w:ascii="仿宋_GB2312" w:hAnsi="仿宋_GB2312" w:cs="仿宋_GB2312"/>
          <w:b/>
          <w:szCs w:val="32"/>
        </w:rPr>
      </w:pPr>
      <w:r w:rsidRPr="00C815FB">
        <w:rPr>
          <w:rFonts w:ascii="仿宋_GB2312" w:hAnsi="仿宋_GB2312" w:cs="仿宋_GB2312" w:hint="eastAsia"/>
          <w:b/>
          <w:szCs w:val="32"/>
        </w:rPr>
        <w:t>三、项目绩效情况</w:t>
      </w:r>
    </w:p>
    <w:p w:rsidR="00543C5D" w:rsidRPr="00C815FB" w:rsidRDefault="00543C5D" w:rsidP="0023161F">
      <w:pPr>
        <w:pStyle w:val="aa"/>
        <w:spacing w:after="0" w:line="600" w:lineRule="exact"/>
        <w:ind w:firstLineChars="200" w:firstLine="602"/>
        <w:rPr>
          <w:rFonts w:ascii="仿宋_GB2312" w:hAnsi="仿宋_GB2312" w:cs="仿宋_GB2312"/>
          <w:b/>
          <w:szCs w:val="32"/>
        </w:rPr>
      </w:pPr>
      <w:r w:rsidRPr="00C815FB">
        <w:rPr>
          <w:rFonts w:ascii="仿宋_GB2312" w:hAnsi="仿宋_GB2312" w:cs="仿宋_GB2312" w:hint="eastAsia"/>
          <w:b/>
          <w:szCs w:val="32"/>
        </w:rPr>
        <w:t>（一）项目完成情况。</w:t>
      </w:r>
    </w:p>
    <w:p w:rsidR="00D153ED" w:rsidRDefault="006B1DDC" w:rsidP="0023161F">
      <w:pPr>
        <w:pStyle w:val="aa"/>
        <w:spacing w:after="0" w:line="600" w:lineRule="exact"/>
        <w:ind w:firstLineChars="200"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医药产业园</w:t>
      </w:r>
      <w:r w:rsidR="00822D00">
        <w:rPr>
          <w:rFonts w:ascii="仿宋_GB2312" w:hAnsi="仿宋_GB2312" w:cs="仿宋_GB2312" w:hint="eastAsia"/>
          <w:szCs w:val="32"/>
        </w:rPr>
        <w:t>项目建设前期所有手续均已按要求办理，同时</w:t>
      </w:r>
      <w:r w:rsidR="00D153ED" w:rsidRPr="00D153ED">
        <w:rPr>
          <w:rFonts w:ascii="仿宋_GB2312" w:hAnsi="仿宋_GB2312" w:cs="仿宋_GB2312" w:hint="eastAsia"/>
          <w:szCs w:val="32"/>
        </w:rPr>
        <w:t>维护好园区所有道路和标准厂房的日常维修，保证</w:t>
      </w:r>
      <w:r w:rsidR="00D153ED">
        <w:rPr>
          <w:rFonts w:ascii="仿宋_GB2312" w:hAnsi="仿宋_GB2312" w:cs="仿宋_GB2312" w:hint="eastAsia"/>
          <w:szCs w:val="32"/>
        </w:rPr>
        <w:t>了</w:t>
      </w:r>
      <w:r w:rsidR="00D153ED" w:rsidRPr="00D153ED">
        <w:rPr>
          <w:rFonts w:ascii="仿宋_GB2312" w:hAnsi="仿宋_GB2312" w:cs="仿宋_GB2312" w:hint="eastAsia"/>
          <w:szCs w:val="32"/>
        </w:rPr>
        <w:t>园区道路、厂房安全完好并正常投入使用，保证园区良好的设施形象</w:t>
      </w:r>
      <w:r w:rsidR="00D153ED">
        <w:rPr>
          <w:rFonts w:ascii="仿宋_GB2312" w:hAnsi="仿宋_GB2312" w:cs="仿宋_GB2312" w:hint="eastAsia"/>
          <w:szCs w:val="32"/>
        </w:rPr>
        <w:t>。</w:t>
      </w:r>
      <w:r w:rsidR="00D153ED" w:rsidRPr="00D153ED">
        <w:rPr>
          <w:rFonts w:ascii="仿宋_GB2312" w:hAnsi="仿宋_GB2312" w:cs="仿宋_GB2312" w:hint="eastAsia"/>
          <w:szCs w:val="32"/>
        </w:rPr>
        <w:t>园区绿化道路、水电气管网设施</w:t>
      </w:r>
      <w:r w:rsidR="00D153ED">
        <w:rPr>
          <w:rFonts w:ascii="仿宋_GB2312" w:hAnsi="仿宋_GB2312" w:cs="仿宋_GB2312" w:hint="eastAsia"/>
          <w:szCs w:val="32"/>
        </w:rPr>
        <w:t>完整无问题，</w:t>
      </w:r>
      <w:r w:rsidR="00D153ED" w:rsidRPr="00D153ED">
        <w:rPr>
          <w:rFonts w:ascii="仿宋_GB2312" w:hAnsi="仿宋_GB2312" w:cs="仿宋_GB2312" w:hint="eastAsia"/>
          <w:szCs w:val="32"/>
        </w:rPr>
        <w:t>为入驻企业提供</w:t>
      </w:r>
      <w:r w:rsidR="00D153ED">
        <w:rPr>
          <w:rFonts w:ascii="仿宋_GB2312" w:hAnsi="仿宋_GB2312" w:cs="仿宋_GB2312" w:hint="eastAsia"/>
          <w:szCs w:val="32"/>
        </w:rPr>
        <w:t>了</w:t>
      </w:r>
      <w:r w:rsidR="00D153ED" w:rsidRPr="00D153ED">
        <w:rPr>
          <w:rFonts w:ascii="仿宋_GB2312" w:hAnsi="仿宋_GB2312" w:cs="仿宋_GB2312" w:hint="eastAsia"/>
          <w:szCs w:val="32"/>
        </w:rPr>
        <w:t>优良保障。</w:t>
      </w:r>
    </w:p>
    <w:p w:rsidR="00543C5D" w:rsidRPr="00C815FB" w:rsidRDefault="00543C5D" w:rsidP="0023161F">
      <w:pPr>
        <w:pStyle w:val="aa"/>
        <w:spacing w:after="0" w:line="600" w:lineRule="exact"/>
        <w:ind w:firstLineChars="200" w:firstLine="602"/>
        <w:rPr>
          <w:rFonts w:ascii="仿宋_GB2312" w:hAnsi="仿宋_GB2312" w:cs="仿宋_GB2312"/>
          <w:b/>
          <w:szCs w:val="32"/>
        </w:rPr>
      </w:pPr>
      <w:r w:rsidRPr="00C815FB">
        <w:rPr>
          <w:rFonts w:ascii="仿宋_GB2312" w:hAnsi="仿宋_GB2312" w:cs="仿宋_GB2312" w:hint="eastAsia"/>
          <w:b/>
          <w:szCs w:val="32"/>
        </w:rPr>
        <w:t>（二）项目效益情况。</w:t>
      </w:r>
    </w:p>
    <w:p w:rsidR="00543C5D" w:rsidRPr="003D5956" w:rsidRDefault="001909BE" w:rsidP="0023161F">
      <w:pPr>
        <w:pStyle w:val="aa"/>
        <w:spacing w:after="0" w:line="600" w:lineRule="exact"/>
        <w:ind w:firstLineChars="200"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通过该项目的实施，为医药产业园</w:t>
      </w:r>
      <w:r w:rsidR="00822D00">
        <w:rPr>
          <w:rFonts w:ascii="仿宋_GB2312" w:hAnsi="仿宋_GB2312" w:cs="仿宋_GB2312" w:hint="eastAsia"/>
          <w:szCs w:val="32"/>
        </w:rPr>
        <w:t>项目建设做好了相关手续保障工作，同时</w:t>
      </w:r>
      <w:r w:rsidR="00CF2A49">
        <w:rPr>
          <w:rFonts w:ascii="仿宋_GB2312" w:hAnsi="仿宋_GB2312" w:cs="仿宋_GB2312" w:hint="eastAsia"/>
          <w:szCs w:val="32"/>
        </w:rPr>
        <w:t>保障了园区企业的道路、绿化和水电气网管</w:t>
      </w:r>
      <w:r>
        <w:rPr>
          <w:rFonts w:ascii="仿宋_GB2312" w:hAnsi="仿宋_GB2312" w:cs="仿宋_GB2312" w:hint="eastAsia"/>
          <w:szCs w:val="32"/>
        </w:rPr>
        <w:t>的安全</w:t>
      </w:r>
      <w:r w:rsidR="00CF2A49">
        <w:rPr>
          <w:rFonts w:ascii="仿宋_GB2312" w:hAnsi="仿宋_GB2312" w:cs="仿宋_GB2312" w:hint="eastAsia"/>
          <w:szCs w:val="32"/>
        </w:rPr>
        <w:t>，确保企业正常生产，稳定了园区务工人员就业。</w:t>
      </w:r>
      <w:r w:rsidR="00697E78">
        <w:rPr>
          <w:rFonts w:ascii="仿宋_GB2312" w:hAnsi="仿宋_GB2312" w:cs="仿宋_GB2312" w:hint="eastAsia"/>
          <w:szCs w:val="32"/>
        </w:rPr>
        <w:t>使企业稳定增收，</w:t>
      </w:r>
      <w:r w:rsidR="00CF2A49">
        <w:rPr>
          <w:rFonts w:ascii="仿宋_GB2312" w:hAnsi="仿宋_GB2312" w:cs="仿宋_GB2312" w:hint="eastAsia"/>
          <w:szCs w:val="32"/>
        </w:rPr>
        <w:t>同时对</w:t>
      </w:r>
      <w:r w:rsidR="00543C5D" w:rsidRPr="003D5956">
        <w:rPr>
          <w:rFonts w:ascii="仿宋_GB2312" w:hAnsi="仿宋_GB2312" w:cs="仿宋_GB2312" w:hint="eastAsia"/>
          <w:szCs w:val="32"/>
        </w:rPr>
        <w:t>地方财税收入都有积极的作用。</w:t>
      </w:r>
      <w:r>
        <w:rPr>
          <w:rFonts w:ascii="仿宋_GB2312" w:hAnsi="仿宋_GB2312" w:cs="仿宋_GB2312" w:hint="eastAsia"/>
          <w:szCs w:val="32"/>
        </w:rPr>
        <w:t>同时</w:t>
      </w:r>
      <w:r w:rsidR="00697E78">
        <w:rPr>
          <w:rFonts w:ascii="仿宋_GB2312" w:hAnsi="仿宋_GB2312" w:cs="仿宋_GB2312" w:hint="eastAsia"/>
          <w:szCs w:val="32"/>
        </w:rPr>
        <w:t>美化绿化了园区，得到群众一致好评。</w:t>
      </w:r>
    </w:p>
    <w:p w:rsidR="00543C5D" w:rsidRPr="00C815FB" w:rsidRDefault="00543C5D" w:rsidP="0023161F">
      <w:pPr>
        <w:pStyle w:val="aa"/>
        <w:spacing w:after="0" w:line="600" w:lineRule="exact"/>
        <w:ind w:firstLineChars="200" w:firstLine="602"/>
        <w:rPr>
          <w:rFonts w:ascii="仿宋_GB2312" w:hAnsi="仿宋_GB2312" w:cs="仿宋_GB2312"/>
          <w:b/>
          <w:szCs w:val="32"/>
        </w:rPr>
      </w:pPr>
      <w:r w:rsidRPr="00C815FB">
        <w:rPr>
          <w:rFonts w:ascii="仿宋_GB2312" w:hAnsi="仿宋_GB2312" w:cs="仿宋_GB2312" w:hint="eastAsia"/>
          <w:b/>
          <w:szCs w:val="32"/>
        </w:rPr>
        <w:t>四、问题及建议</w:t>
      </w:r>
    </w:p>
    <w:p w:rsidR="00543C5D" w:rsidRPr="003D5956" w:rsidRDefault="00543C5D" w:rsidP="0023161F">
      <w:pPr>
        <w:pStyle w:val="aa"/>
        <w:spacing w:after="0" w:line="600" w:lineRule="exact"/>
        <w:ind w:firstLineChars="200" w:firstLine="602"/>
        <w:rPr>
          <w:rFonts w:ascii="仿宋_GB2312" w:hAnsi="仿宋_GB2312" w:cs="仿宋_GB2312"/>
          <w:szCs w:val="32"/>
        </w:rPr>
      </w:pPr>
      <w:r w:rsidRPr="00C815FB">
        <w:rPr>
          <w:rFonts w:ascii="仿宋_GB2312" w:hAnsi="仿宋_GB2312" w:cs="仿宋_GB2312" w:hint="eastAsia"/>
          <w:b/>
          <w:szCs w:val="32"/>
        </w:rPr>
        <w:lastRenderedPageBreak/>
        <w:t>（一）存在的问题。</w:t>
      </w:r>
      <w:r w:rsidR="00697E78">
        <w:rPr>
          <w:rFonts w:ascii="仿宋_GB2312" w:hAnsi="仿宋_GB2312" w:cs="仿宋_GB2312" w:hint="eastAsia"/>
          <w:szCs w:val="32"/>
        </w:rPr>
        <w:t>园区道路、绿化多，需要的资金量大</w:t>
      </w:r>
      <w:r w:rsidRPr="003D5956">
        <w:rPr>
          <w:rFonts w:ascii="仿宋_GB2312" w:hAnsi="仿宋_GB2312" w:cs="仿宋_GB2312" w:hint="eastAsia"/>
          <w:szCs w:val="32"/>
        </w:rPr>
        <w:t>。</w:t>
      </w:r>
    </w:p>
    <w:p w:rsidR="00543C5D" w:rsidRPr="003D5956" w:rsidRDefault="00543C5D" w:rsidP="0023161F">
      <w:pPr>
        <w:pStyle w:val="aa"/>
        <w:spacing w:after="0" w:line="600" w:lineRule="exact"/>
        <w:ind w:firstLineChars="200" w:firstLine="602"/>
        <w:rPr>
          <w:rFonts w:ascii="仿宋_GB2312" w:hAnsi="仿宋_GB2312" w:cs="仿宋_GB2312"/>
          <w:szCs w:val="32"/>
        </w:rPr>
      </w:pPr>
      <w:r w:rsidRPr="00C815FB">
        <w:rPr>
          <w:rFonts w:ascii="仿宋_GB2312" w:hAnsi="仿宋_GB2312" w:cs="仿宋_GB2312" w:hint="eastAsia"/>
          <w:b/>
          <w:szCs w:val="32"/>
        </w:rPr>
        <w:t>（二）相关建议。</w:t>
      </w:r>
      <w:r w:rsidRPr="003D5956">
        <w:rPr>
          <w:rFonts w:ascii="仿宋_GB2312" w:hAnsi="仿宋_GB2312" w:cs="仿宋_GB2312" w:hint="eastAsia"/>
          <w:szCs w:val="32"/>
        </w:rPr>
        <w:t>建议</w:t>
      </w:r>
      <w:r w:rsidR="009C47E7">
        <w:rPr>
          <w:rFonts w:ascii="仿宋_GB2312" w:hAnsi="仿宋_GB2312" w:cs="仿宋_GB2312" w:hint="eastAsia"/>
          <w:szCs w:val="32"/>
        </w:rPr>
        <w:t>县财政加大园区基础设施维修维护</w:t>
      </w:r>
      <w:r w:rsidR="001909BE">
        <w:rPr>
          <w:rFonts w:ascii="仿宋_GB2312" w:hAnsi="仿宋_GB2312" w:cs="仿宋_GB2312" w:hint="eastAsia"/>
          <w:szCs w:val="32"/>
        </w:rPr>
        <w:t>项目经费</w:t>
      </w:r>
      <w:r w:rsidR="009C47E7">
        <w:rPr>
          <w:rFonts w:ascii="仿宋_GB2312" w:hAnsi="仿宋_GB2312" w:cs="仿宋_GB2312" w:hint="eastAsia"/>
          <w:szCs w:val="32"/>
        </w:rPr>
        <w:t>，确保把园区基础设施维修维护得更好。</w:t>
      </w:r>
    </w:p>
    <w:p w:rsidR="00543C5D" w:rsidRPr="001909BE" w:rsidRDefault="00543C5D" w:rsidP="0023161F">
      <w:pPr>
        <w:pStyle w:val="aa"/>
        <w:spacing w:after="0" w:line="600" w:lineRule="exact"/>
        <w:ind w:firstLineChars="0" w:firstLine="0"/>
        <w:rPr>
          <w:rFonts w:ascii="仿宋_GB2312" w:hAnsi="仿宋_GB2312" w:cs="仿宋_GB2312"/>
          <w:color w:val="FF0000"/>
          <w:szCs w:val="32"/>
        </w:rPr>
      </w:pPr>
    </w:p>
    <w:p w:rsidR="00543C5D" w:rsidRDefault="00543C5D" w:rsidP="0023161F">
      <w:pPr>
        <w:pStyle w:val="aa"/>
        <w:spacing w:after="0" w:line="600" w:lineRule="exact"/>
        <w:ind w:firstLineChars="0" w:firstLine="0"/>
        <w:rPr>
          <w:rFonts w:ascii="仿宋_GB2312" w:hAnsi="仿宋_GB2312" w:cs="仿宋_GB2312"/>
          <w:szCs w:val="32"/>
        </w:rPr>
      </w:pPr>
    </w:p>
    <w:p w:rsidR="003123EF" w:rsidRDefault="003123EF" w:rsidP="0023161F">
      <w:pPr>
        <w:pStyle w:val="aa"/>
        <w:spacing w:after="0" w:line="600" w:lineRule="exact"/>
        <w:ind w:firstLineChars="1400" w:firstLine="4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泸州医药产业园区管理委员会</w:t>
      </w:r>
    </w:p>
    <w:p w:rsidR="003123EF" w:rsidRDefault="003123EF" w:rsidP="0023161F">
      <w:pPr>
        <w:pStyle w:val="aa"/>
        <w:spacing w:after="0" w:line="600" w:lineRule="exact"/>
        <w:ind w:firstLineChars="1650" w:firstLine="495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202</w:t>
      </w:r>
      <w:r w:rsidR="00822D00">
        <w:rPr>
          <w:rFonts w:ascii="仿宋_GB2312" w:hAnsi="仿宋_GB2312" w:cs="仿宋_GB2312" w:hint="eastAsia"/>
          <w:szCs w:val="32"/>
        </w:rPr>
        <w:t>3</w:t>
      </w:r>
      <w:r>
        <w:rPr>
          <w:rFonts w:ascii="仿宋_GB2312" w:hAnsi="仿宋_GB2312" w:cs="仿宋_GB2312" w:hint="eastAsia"/>
          <w:szCs w:val="32"/>
        </w:rPr>
        <w:t>年4月</w:t>
      </w:r>
      <w:r w:rsidR="00822D00">
        <w:rPr>
          <w:rFonts w:ascii="仿宋_GB2312" w:hAnsi="仿宋_GB2312" w:cs="仿宋_GB2312" w:hint="eastAsia"/>
          <w:szCs w:val="32"/>
        </w:rPr>
        <w:t>20</w:t>
      </w:r>
      <w:r>
        <w:rPr>
          <w:rFonts w:ascii="仿宋_GB2312" w:hAnsi="仿宋_GB2312" w:cs="仿宋_GB2312" w:hint="eastAsia"/>
          <w:szCs w:val="32"/>
        </w:rPr>
        <w:t>日</w:t>
      </w:r>
    </w:p>
    <w:p w:rsidR="00D0480F" w:rsidRDefault="00D0480F" w:rsidP="00F76E7E">
      <w:pPr>
        <w:pStyle w:val="aa"/>
        <w:spacing w:after="0" w:line="600" w:lineRule="exact"/>
        <w:ind w:firstLineChars="0" w:firstLine="0"/>
        <w:rPr>
          <w:rFonts w:ascii="仿宋_GB2312" w:hAnsi="仿宋_GB2312" w:cs="仿宋_GB2312" w:hint="eastAsia"/>
          <w:szCs w:val="32"/>
        </w:rPr>
      </w:pPr>
    </w:p>
    <w:p w:rsidR="00F76E7E" w:rsidRDefault="00F76E7E" w:rsidP="00F76E7E">
      <w:pPr>
        <w:pStyle w:val="aa"/>
        <w:spacing w:after="0" w:line="600" w:lineRule="exact"/>
        <w:ind w:firstLineChars="0" w:firstLine="0"/>
        <w:rPr>
          <w:rFonts w:ascii="仿宋_GB2312" w:hAnsi="仿宋_GB2312" w:cs="仿宋_GB2312" w:hint="eastAsia"/>
          <w:szCs w:val="32"/>
        </w:rPr>
      </w:pPr>
    </w:p>
    <w:p w:rsidR="00F76E7E" w:rsidRDefault="00F76E7E" w:rsidP="00F76E7E">
      <w:pPr>
        <w:pStyle w:val="aa"/>
        <w:spacing w:after="0" w:line="600" w:lineRule="exact"/>
        <w:ind w:firstLineChars="0" w:firstLine="0"/>
        <w:rPr>
          <w:rFonts w:ascii="仿宋_GB2312" w:hAnsi="仿宋_GB2312" w:cs="仿宋_GB2312" w:hint="eastAsia"/>
          <w:szCs w:val="32"/>
        </w:rPr>
      </w:pPr>
    </w:p>
    <w:p w:rsidR="00F76E7E" w:rsidRDefault="00F76E7E" w:rsidP="00F76E7E">
      <w:pPr>
        <w:pStyle w:val="aa"/>
        <w:spacing w:after="0" w:line="600" w:lineRule="exact"/>
        <w:ind w:firstLineChars="0" w:firstLine="0"/>
        <w:rPr>
          <w:rFonts w:ascii="仿宋_GB2312" w:hAnsi="仿宋_GB2312" w:cs="仿宋_GB2312" w:hint="eastAsia"/>
          <w:szCs w:val="32"/>
        </w:rPr>
      </w:pPr>
    </w:p>
    <w:p w:rsidR="00F76E7E" w:rsidRDefault="00F76E7E" w:rsidP="00F76E7E">
      <w:pPr>
        <w:pStyle w:val="aa"/>
        <w:spacing w:after="0" w:line="600" w:lineRule="exact"/>
        <w:ind w:firstLineChars="0" w:firstLine="0"/>
        <w:rPr>
          <w:rFonts w:ascii="仿宋_GB2312" w:hAnsi="仿宋_GB2312" w:cs="仿宋_GB2312" w:hint="eastAsia"/>
          <w:szCs w:val="32"/>
        </w:rPr>
      </w:pPr>
    </w:p>
    <w:p w:rsidR="00F76E7E" w:rsidRDefault="00F76E7E" w:rsidP="00F76E7E">
      <w:pPr>
        <w:pStyle w:val="aa"/>
        <w:spacing w:after="0" w:line="600" w:lineRule="exact"/>
        <w:ind w:firstLineChars="0" w:firstLine="0"/>
        <w:rPr>
          <w:rFonts w:ascii="仿宋_GB2312" w:hAnsi="仿宋_GB2312" w:cs="仿宋_GB2312" w:hint="eastAsia"/>
          <w:szCs w:val="32"/>
        </w:rPr>
      </w:pPr>
    </w:p>
    <w:p w:rsidR="00F76E7E" w:rsidRDefault="00F76E7E" w:rsidP="00F76E7E">
      <w:pPr>
        <w:pStyle w:val="aa"/>
        <w:spacing w:after="0" w:line="600" w:lineRule="exact"/>
        <w:ind w:firstLineChars="0" w:firstLine="0"/>
        <w:rPr>
          <w:rFonts w:ascii="仿宋_GB2312" w:hAnsi="仿宋_GB2312" w:cs="仿宋_GB2312" w:hint="eastAsia"/>
          <w:szCs w:val="32"/>
        </w:rPr>
      </w:pPr>
    </w:p>
    <w:p w:rsidR="00F76E7E" w:rsidRDefault="00F76E7E" w:rsidP="00F76E7E">
      <w:pPr>
        <w:pStyle w:val="aa"/>
        <w:spacing w:after="0" w:line="600" w:lineRule="exact"/>
        <w:ind w:firstLineChars="0" w:firstLine="0"/>
        <w:rPr>
          <w:rFonts w:ascii="仿宋_GB2312" w:hAnsi="仿宋_GB2312" w:cs="仿宋_GB2312" w:hint="eastAsia"/>
          <w:szCs w:val="32"/>
        </w:rPr>
      </w:pPr>
    </w:p>
    <w:p w:rsidR="00F76E7E" w:rsidRDefault="00F76E7E" w:rsidP="00F76E7E">
      <w:pPr>
        <w:pStyle w:val="aa"/>
        <w:spacing w:after="0" w:line="600" w:lineRule="exact"/>
        <w:ind w:firstLineChars="0" w:firstLine="0"/>
        <w:rPr>
          <w:rFonts w:ascii="仿宋_GB2312" w:hAnsi="仿宋_GB2312" w:cs="仿宋_GB2312" w:hint="eastAsia"/>
          <w:szCs w:val="32"/>
        </w:rPr>
      </w:pPr>
    </w:p>
    <w:p w:rsidR="00F76E7E" w:rsidRDefault="00F76E7E" w:rsidP="00F76E7E">
      <w:pPr>
        <w:pStyle w:val="aa"/>
        <w:spacing w:after="0" w:line="600" w:lineRule="exact"/>
        <w:ind w:firstLineChars="0" w:firstLine="0"/>
        <w:rPr>
          <w:rFonts w:ascii="仿宋_GB2312" w:hAnsi="仿宋_GB2312" w:cs="仿宋_GB2312" w:hint="eastAsia"/>
          <w:szCs w:val="32"/>
        </w:rPr>
      </w:pPr>
    </w:p>
    <w:p w:rsidR="00F76E7E" w:rsidRDefault="00F76E7E" w:rsidP="00F76E7E">
      <w:pPr>
        <w:pStyle w:val="aa"/>
        <w:spacing w:after="0" w:line="600" w:lineRule="exact"/>
        <w:ind w:firstLineChars="0" w:firstLine="0"/>
        <w:rPr>
          <w:rFonts w:ascii="仿宋_GB2312" w:hAnsi="仿宋_GB2312" w:cs="仿宋_GB2312" w:hint="eastAsia"/>
          <w:szCs w:val="32"/>
        </w:rPr>
      </w:pPr>
    </w:p>
    <w:p w:rsidR="00F76E7E" w:rsidRDefault="00F76E7E" w:rsidP="00F76E7E">
      <w:pPr>
        <w:pStyle w:val="aa"/>
        <w:spacing w:after="0" w:line="600" w:lineRule="exact"/>
        <w:ind w:firstLineChars="0" w:firstLine="0"/>
        <w:rPr>
          <w:rFonts w:ascii="仿宋_GB2312" w:hAnsi="仿宋_GB2312" w:cs="仿宋_GB2312" w:hint="eastAsia"/>
          <w:szCs w:val="32"/>
        </w:rPr>
      </w:pPr>
    </w:p>
    <w:p w:rsidR="00F76E7E" w:rsidRDefault="00F76E7E" w:rsidP="00F76E7E">
      <w:pPr>
        <w:pStyle w:val="aa"/>
        <w:spacing w:after="0" w:line="600" w:lineRule="exact"/>
        <w:ind w:firstLineChars="0" w:firstLine="0"/>
        <w:rPr>
          <w:rFonts w:ascii="仿宋_GB2312" w:hAnsi="仿宋_GB2312" w:cs="仿宋_GB2312" w:hint="eastAsia"/>
          <w:szCs w:val="32"/>
        </w:rPr>
      </w:pPr>
    </w:p>
    <w:p w:rsidR="00F76E7E" w:rsidRDefault="00F76E7E" w:rsidP="00F76E7E">
      <w:pPr>
        <w:pStyle w:val="aa"/>
        <w:spacing w:after="0" w:line="600" w:lineRule="exact"/>
        <w:ind w:firstLineChars="0" w:firstLine="0"/>
        <w:rPr>
          <w:rFonts w:ascii="仿宋_GB2312" w:hAnsi="仿宋_GB2312" w:cs="仿宋_GB2312" w:hint="eastAsia"/>
          <w:szCs w:val="32"/>
        </w:rPr>
      </w:pPr>
    </w:p>
    <w:p w:rsidR="00F76E7E" w:rsidRDefault="00F76E7E" w:rsidP="00F76E7E">
      <w:pPr>
        <w:pStyle w:val="aa"/>
        <w:spacing w:after="0" w:line="600" w:lineRule="exact"/>
        <w:ind w:firstLineChars="0" w:firstLine="0"/>
        <w:rPr>
          <w:rFonts w:ascii="仿宋_GB2312" w:hAnsi="仿宋_GB2312" w:cs="仿宋_GB2312" w:hint="eastAsia"/>
          <w:szCs w:val="32"/>
        </w:rPr>
      </w:pPr>
    </w:p>
    <w:p w:rsidR="00F76E7E" w:rsidRDefault="00F76E7E" w:rsidP="00F76E7E">
      <w:pPr>
        <w:pStyle w:val="aa"/>
        <w:spacing w:after="0" w:line="600" w:lineRule="exact"/>
        <w:ind w:firstLineChars="0" w:firstLine="0"/>
        <w:rPr>
          <w:rFonts w:ascii="仿宋_GB2312" w:hAnsi="仿宋_GB2312" w:cs="仿宋_GB2312" w:hint="eastAsia"/>
          <w:szCs w:val="32"/>
        </w:rPr>
      </w:pPr>
    </w:p>
    <w:tbl>
      <w:tblPr>
        <w:tblW w:w="9502" w:type="dxa"/>
        <w:tblInd w:w="97" w:type="dxa"/>
        <w:tblLayout w:type="fixed"/>
        <w:tblLook w:val="04A0"/>
      </w:tblPr>
      <w:tblGrid>
        <w:gridCol w:w="763"/>
        <w:gridCol w:w="519"/>
        <w:gridCol w:w="878"/>
        <w:gridCol w:w="1009"/>
        <w:gridCol w:w="124"/>
        <w:gridCol w:w="918"/>
        <w:gridCol w:w="273"/>
        <w:gridCol w:w="182"/>
        <w:gridCol w:w="77"/>
        <w:gridCol w:w="693"/>
        <w:gridCol w:w="17"/>
        <w:gridCol w:w="192"/>
        <w:gridCol w:w="770"/>
        <w:gridCol w:w="406"/>
        <w:gridCol w:w="378"/>
        <w:gridCol w:w="434"/>
        <w:gridCol w:w="407"/>
        <w:gridCol w:w="419"/>
        <w:gridCol w:w="226"/>
        <w:gridCol w:w="817"/>
      </w:tblGrid>
      <w:tr w:rsidR="00F76E7E" w:rsidRPr="00E21FED" w:rsidTr="006565D0">
        <w:trPr>
          <w:trHeight w:val="566"/>
        </w:trPr>
        <w:tc>
          <w:tcPr>
            <w:tcW w:w="95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E21FE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部门预算项目支出绩效自评表（2022年度）</w:t>
            </w:r>
          </w:p>
        </w:tc>
      </w:tr>
      <w:tr w:rsidR="00F76E7E" w:rsidRPr="00E21FED" w:rsidTr="006565D0">
        <w:trPr>
          <w:trHeight w:val="431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34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方正小标宋简体" w:eastAsia="方正小标宋简体" w:hAnsi="宋体" w:cs="宋体"/>
                <w:b/>
                <w:color w:val="000000"/>
                <w:kern w:val="0"/>
                <w:sz w:val="24"/>
              </w:rPr>
            </w:pPr>
            <w:r w:rsidRPr="00C91CB3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24"/>
              </w:rPr>
              <w:t>医药产业园</w:t>
            </w:r>
            <w:r w:rsidRPr="00E21FED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24"/>
              </w:rPr>
              <w:t>项目建设前期要素保障经费</w:t>
            </w:r>
            <w:r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24"/>
              </w:rPr>
              <w:t>项目</w:t>
            </w:r>
          </w:p>
        </w:tc>
      </w:tr>
      <w:tr w:rsidR="00F76E7E" w:rsidRPr="00E21FED" w:rsidTr="006565D0">
        <w:trPr>
          <w:trHeight w:val="432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2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 w:rsidRPr="00E21FED">
              <w:rPr>
                <w:rFonts w:ascii="Courier New" w:hAnsi="Courier New" w:cs="Courier New"/>
                <w:color w:val="000000"/>
                <w:kern w:val="0"/>
                <w:sz w:val="24"/>
              </w:rPr>
              <w:t>实施单位</w:t>
            </w:r>
          </w:p>
        </w:tc>
        <w:tc>
          <w:tcPr>
            <w:tcW w:w="4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泸州医药产业园区管理委员会</w:t>
            </w:r>
          </w:p>
        </w:tc>
      </w:tr>
      <w:tr w:rsidR="00F76E7E" w:rsidRPr="00E21FED" w:rsidTr="006565D0">
        <w:trPr>
          <w:trHeight w:val="389"/>
        </w:trPr>
        <w:tc>
          <w:tcPr>
            <w:tcW w:w="7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项目基本情况</w:t>
            </w:r>
          </w:p>
        </w:tc>
        <w:tc>
          <w:tcPr>
            <w:tcW w:w="139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1.项目年度目标完成情况</w:t>
            </w:r>
          </w:p>
        </w:tc>
        <w:tc>
          <w:tcPr>
            <w:tcW w:w="32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项目年度目标</w:t>
            </w:r>
          </w:p>
        </w:tc>
        <w:tc>
          <w:tcPr>
            <w:tcW w:w="404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 w:rsidRPr="00E21FED">
              <w:rPr>
                <w:rFonts w:ascii="Courier New" w:hAnsi="Courier New" w:cs="Courier New"/>
                <w:color w:val="000000"/>
                <w:kern w:val="0"/>
                <w:sz w:val="24"/>
              </w:rPr>
              <w:t>年度目标完成情况</w:t>
            </w:r>
          </w:p>
        </w:tc>
      </w:tr>
      <w:tr w:rsidR="00F76E7E" w:rsidRPr="00E21FED" w:rsidTr="006565D0">
        <w:trPr>
          <w:trHeight w:val="288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建设项目前期相关手续顺利开展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，让园区道路、绿化整洁优美，园区杆管线运行正常。</w:t>
            </w:r>
          </w:p>
        </w:tc>
        <w:tc>
          <w:tcPr>
            <w:tcW w:w="404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  <w:t>全面完成了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  <w:t>2022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  <w:t>年项目建设前期地勘、设计、预算等相关手续，做好了园区绿化、道路、管线等维护工作。</w:t>
            </w:r>
          </w:p>
        </w:tc>
      </w:tr>
      <w:tr w:rsidR="00F76E7E" w:rsidRPr="00E21FED" w:rsidTr="006565D0">
        <w:trPr>
          <w:trHeight w:val="648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2.项目实施内容及过程</w:t>
            </w:r>
          </w:p>
        </w:tc>
        <w:tc>
          <w:tcPr>
            <w:tcW w:w="734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7014">
              <w:rPr>
                <w:rFonts w:ascii="宋体" w:hAnsi="宋体" w:cs="宋体" w:hint="eastAsia"/>
                <w:color w:val="000000"/>
                <w:kern w:val="0"/>
                <w:sz w:val="24"/>
              </w:rPr>
              <w:t>要素保障部具体经办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该项目</w:t>
            </w:r>
            <w:r w:rsidRPr="00B27014">
              <w:rPr>
                <w:rFonts w:ascii="宋体" w:hAnsi="宋体" w:cs="宋体" w:hint="eastAsia"/>
                <w:color w:val="000000"/>
                <w:kern w:val="0"/>
                <w:sz w:val="24"/>
              </w:rPr>
              <w:t>，党政办、服务中心、计划财务部等协助，成立了医药产业园项目领导组，每一个建设项目都落实一个领导和相关人员具体负责，解决项目推进过程中的相关问题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F76E7E" w:rsidRPr="00E21FED" w:rsidTr="006565D0">
        <w:trPr>
          <w:trHeight w:val="432"/>
        </w:trPr>
        <w:tc>
          <w:tcPr>
            <w:tcW w:w="7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预算执行情况（10分）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年度预算数（万元）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年初预算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调整</w:t>
            </w:r>
            <w:proofErr w:type="gramStart"/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后预算</w:t>
            </w:r>
            <w:proofErr w:type="gramEnd"/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1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预算执行数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预算</w:t>
            </w:r>
          </w:p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执行率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原因</w:t>
            </w:r>
          </w:p>
        </w:tc>
      </w:tr>
      <w:tr w:rsidR="00F76E7E" w:rsidRPr="00E21FED" w:rsidTr="00F76E7E">
        <w:trPr>
          <w:trHeight w:val="347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总额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CCA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4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Courier New" w:hAnsi="Courier New" w:cs="Courier New"/>
                <w:i/>
                <w:iCs/>
                <w:color w:val="000000"/>
                <w:kern w:val="0"/>
                <w:sz w:val="24"/>
              </w:rPr>
            </w:pPr>
          </w:p>
        </w:tc>
      </w:tr>
      <w:tr w:rsidR="00F76E7E" w:rsidRPr="00E21FED" w:rsidTr="006565D0">
        <w:trPr>
          <w:trHeight w:val="432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其中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财政资金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0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Courier New" w:hAnsi="Courier New" w:cs="Courier New"/>
                <w:i/>
                <w:iCs/>
                <w:color w:val="000000"/>
                <w:kern w:val="0"/>
                <w:sz w:val="24"/>
              </w:rPr>
            </w:pPr>
          </w:p>
        </w:tc>
      </w:tr>
      <w:tr w:rsidR="00F76E7E" w:rsidRPr="00E21FED" w:rsidTr="006565D0">
        <w:trPr>
          <w:trHeight w:val="432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财政专户管理资金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0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Courier New" w:hAnsi="Courier New" w:cs="Courier New"/>
                <w:i/>
                <w:iCs/>
                <w:color w:val="000000"/>
                <w:kern w:val="0"/>
                <w:sz w:val="24"/>
              </w:rPr>
            </w:pPr>
          </w:p>
        </w:tc>
      </w:tr>
      <w:tr w:rsidR="00F76E7E" w:rsidRPr="00E21FED" w:rsidTr="006565D0">
        <w:trPr>
          <w:trHeight w:val="389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单位资金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0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Courier New" w:hAnsi="Courier New" w:cs="Courier New"/>
                <w:i/>
                <w:iCs/>
                <w:color w:val="000000"/>
                <w:kern w:val="0"/>
                <w:sz w:val="24"/>
              </w:rPr>
            </w:pPr>
          </w:p>
        </w:tc>
      </w:tr>
      <w:tr w:rsidR="00F76E7E" w:rsidRPr="00E21FED" w:rsidTr="00F76E7E">
        <w:trPr>
          <w:trHeight w:val="347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其他资金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微软雅黑" w:eastAsia="微软雅黑" w:hAnsi="微软雅黑" w:cs="宋体"/>
                <w:i/>
                <w:iCs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0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Courier New" w:hAnsi="Courier New" w:cs="Courier New"/>
                <w:i/>
                <w:iCs/>
                <w:color w:val="000000"/>
                <w:kern w:val="0"/>
                <w:sz w:val="24"/>
              </w:rPr>
            </w:pPr>
          </w:p>
        </w:tc>
      </w:tr>
      <w:tr w:rsidR="00F76E7E" w:rsidRPr="00E21FED" w:rsidTr="006565D0">
        <w:trPr>
          <w:trHeight w:val="710"/>
        </w:trPr>
        <w:tc>
          <w:tcPr>
            <w:tcW w:w="7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绩效指标（90分）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指标</w:t>
            </w:r>
          </w:p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指标值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度量单位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完成值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得分</w:t>
            </w:r>
          </w:p>
        </w:tc>
      </w:tr>
      <w:tr w:rsidR="00F76E7E" w:rsidRPr="00E21FED" w:rsidTr="006565D0">
        <w:trPr>
          <w:trHeight w:val="432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办理建设手续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≥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76E7E" w:rsidRPr="00E21FED" w:rsidTr="006565D0">
        <w:trPr>
          <w:trHeight w:val="432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维修质量状况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定性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优良中低差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76E7E" w:rsidRPr="00E21FED" w:rsidTr="006565D0">
        <w:trPr>
          <w:trHeight w:val="432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社会效益指标</w:t>
            </w: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保障企业运行顺畅情况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定性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优良中低差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F76E7E" w:rsidRPr="00E21FED" w:rsidTr="00F76E7E">
        <w:trPr>
          <w:trHeight w:val="528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项目前期手续办理顺利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定性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优良中低差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F76E7E" w:rsidRPr="00E21FED" w:rsidTr="00F76E7E">
        <w:trPr>
          <w:trHeight w:val="500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道路、绿化整洁优美情况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定性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优良中低差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F76E7E" w:rsidRPr="00E21FED" w:rsidTr="006565D0">
        <w:trPr>
          <w:trHeight w:val="361"/>
        </w:trPr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服务对象满意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度</w:t>
            </w: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</w:t>
            </w: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满意度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≥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F76E7E" w:rsidRPr="00E21FED" w:rsidTr="006565D0">
        <w:trPr>
          <w:trHeight w:val="288"/>
        </w:trPr>
        <w:tc>
          <w:tcPr>
            <w:tcW w:w="80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</w:tr>
      <w:tr w:rsidR="00F76E7E" w:rsidRPr="00E21FED" w:rsidTr="006565D0">
        <w:trPr>
          <w:trHeight w:val="404"/>
        </w:trPr>
        <w:tc>
          <w:tcPr>
            <w:tcW w:w="1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评价结论</w:t>
            </w:r>
          </w:p>
        </w:tc>
        <w:tc>
          <w:tcPr>
            <w:tcW w:w="822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该项目自评分100分，已全面完成相关建设项目的前期手续，园区道路、绿化维护效果较好，有效提升园区绿化美化水平。</w:t>
            </w:r>
          </w:p>
        </w:tc>
      </w:tr>
      <w:tr w:rsidR="00F76E7E" w:rsidRPr="00E21FED" w:rsidTr="006565D0">
        <w:trPr>
          <w:trHeight w:val="402"/>
        </w:trPr>
        <w:tc>
          <w:tcPr>
            <w:tcW w:w="1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存在问题</w:t>
            </w:r>
          </w:p>
        </w:tc>
        <w:tc>
          <w:tcPr>
            <w:tcW w:w="822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3D06">
              <w:rPr>
                <w:rFonts w:ascii="宋体" w:hAnsi="宋体" w:cs="宋体" w:hint="eastAsia"/>
                <w:color w:val="000000"/>
                <w:kern w:val="0"/>
                <w:sz w:val="24"/>
              </w:rPr>
              <w:t>园区道路、绿化多，需要的资金量大</w:t>
            </w:r>
          </w:p>
        </w:tc>
      </w:tr>
      <w:tr w:rsidR="00F76E7E" w:rsidRPr="00E21FED" w:rsidTr="006565D0">
        <w:trPr>
          <w:trHeight w:val="404"/>
        </w:trPr>
        <w:tc>
          <w:tcPr>
            <w:tcW w:w="1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21FED">
              <w:rPr>
                <w:rFonts w:ascii="宋体" w:hAnsi="宋体" w:cs="宋体" w:hint="eastAsia"/>
                <w:color w:val="000000"/>
                <w:kern w:val="0"/>
                <w:sz w:val="24"/>
              </w:rPr>
              <w:t>改进措施</w:t>
            </w:r>
          </w:p>
        </w:tc>
        <w:tc>
          <w:tcPr>
            <w:tcW w:w="822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ind w:left="-50" w:right="-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3D06">
              <w:rPr>
                <w:rFonts w:ascii="宋体" w:hAnsi="宋体" w:cs="宋体" w:hint="eastAsia"/>
                <w:color w:val="000000"/>
                <w:kern w:val="0"/>
                <w:sz w:val="24"/>
              </w:rPr>
              <w:t>建议县财政加大园区基础设施维修维护项目经费，确保园区基础设施维修维护得更好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，提升园区承载能力。</w:t>
            </w:r>
          </w:p>
        </w:tc>
      </w:tr>
      <w:tr w:rsidR="00F76E7E" w:rsidRPr="00E21FED" w:rsidTr="00F76E7E">
        <w:trPr>
          <w:trHeight w:val="291"/>
        </w:trPr>
        <w:tc>
          <w:tcPr>
            <w:tcW w:w="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 w:rsidRPr="00E21FED">
              <w:rPr>
                <w:rFonts w:ascii="Courier New" w:hAnsi="Courier New" w:cs="Courier New"/>
                <w:color w:val="000000"/>
                <w:kern w:val="0"/>
                <w:sz w:val="24"/>
              </w:rPr>
              <w:t>项目负责人：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  <w:t>古有志</w:t>
            </w:r>
          </w:p>
        </w:tc>
        <w:tc>
          <w:tcPr>
            <w:tcW w:w="475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E7E" w:rsidRPr="00E21FED" w:rsidRDefault="00F76E7E" w:rsidP="006565D0">
            <w:pPr>
              <w:widowControl/>
              <w:spacing w:line="300" w:lineRule="exact"/>
              <w:jc w:val="left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 w:rsidRPr="00E21FED">
              <w:rPr>
                <w:rFonts w:ascii="Courier New" w:hAnsi="Courier New" w:cs="Courier New"/>
                <w:color w:val="000000"/>
                <w:kern w:val="0"/>
                <w:sz w:val="24"/>
              </w:rPr>
              <w:t>财务负责人：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24"/>
              </w:rPr>
              <w:t>徐忠南</w:t>
            </w:r>
          </w:p>
        </w:tc>
      </w:tr>
    </w:tbl>
    <w:p w:rsidR="00F76E7E" w:rsidRDefault="00F76E7E" w:rsidP="00F76E7E">
      <w:pPr>
        <w:pStyle w:val="aa"/>
        <w:spacing w:after="0" w:line="600" w:lineRule="exact"/>
        <w:ind w:firstLineChars="0" w:firstLine="0"/>
        <w:rPr>
          <w:rFonts w:ascii="仿宋_GB2312" w:hAnsi="仿宋_GB2312" w:cs="仿宋_GB2312" w:hint="eastAsia"/>
          <w:szCs w:val="32"/>
        </w:rPr>
      </w:pPr>
    </w:p>
    <w:sectPr w:rsidR="00F76E7E" w:rsidSect="00511338">
      <w:footerReference w:type="default" r:id="rId8"/>
      <w:pgSz w:w="11906" w:h="16838" w:code="9"/>
      <w:pgMar w:top="1418" w:right="1304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E27" w:rsidRDefault="00481E27" w:rsidP="00E22D16">
      <w:r>
        <w:separator/>
      </w:r>
    </w:p>
  </w:endnote>
  <w:endnote w:type="continuationSeparator" w:id="0">
    <w:p w:rsidR="00481E27" w:rsidRDefault="00481E27" w:rsidP="00E22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28638"/>
      <w:docPartObj>
        <w:docPartGallery w:val="Page Numbers (Bottom of Page)"/>
        <w:docPartUnique/>
      </w:docPartObj>
    </w:sdtPr>
    <w:sdtContent>
      <w:p w:rsidR="005668D6" w:rsidRDefault="007E41F1">
        <w:pPr>
          <w:pStyle w:val="a0"/>
          <w:jc w:val="center"/>
        </w:pPr>
        <w:fldSimple w:instr=" PAGE   \* MERGEFORMAT ">
          <w:r w:rsidR="00F54B9D" w:rsidRPr="00F54B9D">
            <w:rPr>
              <w:noProof/>
              <w:lang w:val="zh-CN"/>
            </w:rPr>
            <w:t>1</w:t>
          </w:r>
        </w:fldSimple>
      </w:p>
    </w:sdtContent>
  </w:sdt>
  <w:p w:rsidR="005668D6" w:rsidRDefault="005668D6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E27" w:rsidRDefault="00481E27" w:rsidP="00E22D16">
      <w:r>
        <w:separator/>
      </w:r>
    </w:p>
  </w:footnote>
  <w:footnote w:type="continuationSeparator" w:id="0">
    <w:p w:rsidR="00481E27" w:rsidRDefault="00481E27" w:rsidP="00E22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577CF"/>
    <w:multiLevelType w:val="hybridMultilevel"/>
    <w:tmpl w:val="76460000"/>
    <w:lvl w:ilvl="0" w:tplc="7F161590">
      <w:start w:val="1"/>
      <w:numFmt w:val="japaneseCounting"/>
      <w:lvlText w:val="%1、"/>
      <w:lvlJc w:val="left"/>
      <w:pPr>
        <w:ind w:left="1138" w:hanging="5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338"/>
    <w:rsid w:val="00001B4B"/>
    <w:rsid w:val="00004DCB"/>
    <w:rsid w:val="0001019C"/>
    <w:rsid w:val="000173A7"/>
    <w:rsid w:val="000309BD"/>
    <w:rsid w:val="000349DF"/>
    <w:rsid w:val="00040FF0"/>
    <w:rsid w:val="00041846"/>
    <w:rsid w:val="00042CE5"/>
    <w:rsid w:val="000452B8"/>
    <w:rsid w:val="000543AC"/>
    <w:rsid w:val="000543E2"/>
    <w:rsid w:val="0007014A"/>
    <w:rsid w:val="00073FA7"/>
    <w:rsid w:val="0007698C"/>
    <w:rsid w:val="0008052D"/>
    <w:rsid w:val="00082C3B"/>
    <w:rsid w:val="00084907"/>
    <w:rsid w:val="000A1E1B"/>
    <w:rsid w:val="000A2110"/>
    <w:rsid w:val="000A43A6"/>
    <w:rsid w:val="000A4E78"/>
    <w:rsid w:val="000B7AD1"/>
    <w:rsid w:val="000B7D01"/>
    <w:rsid w:val="000C10C4"/>
    <w:rsid w:val="000C4953"/>
    <w:rsid w:val="000C79AA"/>
    <w:rsid w:val="000D007B"/>
    <w:rsid w:val="000D2DC0"/>
    <w:rsid w:val="0010013A"/>
    <w:rsid w:val="001105AD"/>
    <w:rsid w:val="00112AE8"/>
    <w:rsid w:val="0011545B"/>
    <w:rsid w:val="00122B0C"/>
    <w:rsid w:val="0012762F"/>
    <w:rsid w:val="00127CA1"/>
    <w:rsid w:val="001318AD"/>
    <w:rsid w:val="00134498"/>
    <w:rsid w:val="0014125E"/>
    <w:rsid w:val="00141E57"/>
    <w:rsid w:val="00146A9D"/>
    <w:rsid w:val="00146F2D"/>
    <w:rsid w:val="00152B8E"/>
    <w:rsid w:val="00164735"/>
    <w:rsid w:val="0017094C"/>
    <w:rsid w:val="0017327F"/>
    <w:rsid w:val="00174D77"/>
    <w:rsid w:val="00177A25"/>
    <w:rsid w:val="001834D6"/>
    <w:rsid w:val="001846F4"/>
    <w:rsid w:val="00186A60"/>
    <w:rsid w:val="0018764E"/>
    <w:rsid w:val="001906A8"/>
    <w:rsid w:val="001909BE"/>
    <w:rsid w:val="001914AB"/>
    <w:rsid w:val="001B234A"/>
    <w:rsid w:val="001B4483"/>
    <w:rsid w:val="001C5A8B"/>
    <w:rsid w:val="001D2BEA"/>
    <w:rsid w:val="001D3D64"/>
    <w:rsid w:val="001D7542"/>
    <w:rsid w:val="001E1200"/>
    <w:rsid w:val="001E1256"/>
    <w:rsid w:val="001E501D"/>
    <w:rsid w:val="001F0C52"/>
    <w:rsid w:val="001F5017"/>
    <w:rsid w:val="001F504E"/>
    <w:rsid w:val="001F5AD1"/>
    <w:rsid w:val="002069D4"/>
    <w:rsid w:val="00210A8A"/>
    <w:rsid w:val="002113EB"/>
    <w:rsid w:val="00212EA6"/>
    <w:rsid w:val="0021307E"/>
    <w:rsid w:val="002156FD"/>
    <w:rsid w:val="0021792E"/>
    <w:rsid w:val="0023161F"/>
    <w:rsid w:val="00234136"/>
    <w:rsid w:val="00234F78"/>
    <w:rsid w:val="00235EA6"/>
    <w:rsid w:val="00241675"/>
    <w:rsid w:val="0024498A"/>
    <w:rsid w:val="002452F8"/>
    <w:rsid w:val="00250AE3"/>
    <w:rsid w:val="00256734"/>
    <w:rsid w:val="00257D23"/>
    <w:rsid w:val="0026181A"/>
    <w:rsid w:val="00263B98"/>
    <w:rsid w:val="00263F3F"/>
    <w:rsid w:val="00266654"/>
    <w:rsid w:val="00274350"/>
    <w:rsid w:val="00292A53"/>
    <w:rsid w:val="002A32CC"/>
    <w:rsid w:val="002B464F"/>
    <w:rsid w:val="002B563E"/>
    <w:rsid w:val="002B7976"/>
    <w:rsid w:val="002C2B8A"/>
    <w:rsid w:val="002C4779"/>
    <w:rsid w:val="002D342C"/>
    <w:rsid w:val="002D4CED"/>
    <w:rsid w:val="002E1191"/>
    <w:rsid w:val="002E2E14"/>
    <w:rsid w:val="002E436F"/>
    <w:rsid w:val="002F7F08"/>
    <w:rsid w:val="00302B28"/>
    <w:rsid w:val="00305C41"/>
    <w:rsid w:val="00306245"/>
    <w:rsid w:val="003123EF"/>
    <w:rsid w:val="00336218"/>
    <w:rsid w:val="00347BDA"/>
    <w:rsid w:val="0035217A"/>
    <w:rsid w:val="0035279A"/>
    <w:rsid w:val="00354A95"/>
    <w:rsid w:val="00356DC0"/>
    <w:rsid w:val="00360A08"/>
    <w:rsid w:val="00363F3C"/>
    <w:rsid w:val="00365DD2"/>
    <w:rsid w:val="00367465"/>
    <w:rsid w:val="00382862"/>
    <w:rsid w:val="00390AFB"/>
    <w:rsid w:val="0039394B"/>
    <w:rsid w:val="00396694"/>
    <w:rsid w:val="003A43E0"/>
    <w:rsid w:val="003A68DC"/>
    <w:rsid w:val="003B026E"/>
    <w:rsid w:val="003B54E4"/>
    <w:rsid w:val="003C07A3"/>
    <w:rsid w:val="003C1A70"/>
    <w:rsid w:val="003C6E15"/>
    <w:rsid w:val="003C7B1E"/>
    <w:rsid w:val="003D0A17"/>
    <w:rsid w:val="003D3528"/>
    <w:rsid w:val="003D5956"/>
    <w:rsid w:val="003E0635"/>
    <w:rsid w:val="003E41E7"/>
    <w:rsid w:val="003E46F0"/>
    <w:rsid w:val="003F11E3"/>
    <w:rsid w:val="003F5404"/>
    <w:rsid w:val="00400C15"/>
    <w:rsid w:val="00402102"/>
    <w:rsid w:val="0040410C"/>
    <w:rsid w:val="00412557"/>
    <w:rsid w:val="00414175"/>
    <w:rsid w:val="00415CB9"/>
    <w:rsid w:val="00417871"/>
    <w:rsid w:val="004178A9"/>
    <w:rsid w:val="00420F6B"/>
    <w:rsid w:val="0042101B"/>
    <w:rsid w:val="0042728F"/>
    <w:rsid w:val="0044588A"/>
    <w:rsid w:val="00446295"/>
    <w:rsid w:val="004548BD"/>
    <w:rsid w:val="00464A99"/>
    <w:rsid w:val="0046613D"/>
    <w:rsid w:val="004672EC"/>
    <w:rsid w:val="00467DD5"/>
    <w:rsid w:val="00470255"/>
    <w:rsid w:val="00472F07"/>
    <w:rsid w:val="00473BF1"/>
    <w:rsid w:val="004742C2"/>
    <w:rsid w:val="0047663E"/>
    <w:rsid w:val="004806B6"/>
    <w:rsid w:val="00481E27"/>
    <w:rsid w:val="00482344"/>
    <w:rsid w:val="004849D2"/>
    <w:rsid w:val="0049323C"/>
    <w:rsid w:val="00495EAA"/>
    <w:rsid w:val="004A1890"/>
    <w:rsid w:val="004A2142"/>
    <w:rsid w:val="004A6170"/>
    <w:rsid w:val="004B7AE6"/>
    <w:rsid w:val="004C373C"/>
    <w:rsid w:val="004D490B"/>
    <w:rsid w:val="004E7430"/>
    <w:rsid w:val="004F1A8F"/>
    <w:rsid w:val="004F3E51"/>
    <w:rsid w:val="004F7E3F"/>
    <w:rsid w:val="00505A18"/>
    <w:rsid w:val="00511338"/>
    <w:rsid w:val="0051549C"/>
    <w:rsid w:val="005212D9"/>
    <w:rsid w:val="00525145"/>
    <w:rsid w:val="005257BE"/>
    <w:rsid w:val="005276EB"/>
    <w:rsid w:val="00527728"/>
    <w:rsid w:val="00527CDF"/>
    <w:rsid w:val="005376E6"/>
    <w:rsid w:val="00543C5D"/>
    <w:rsid w:val="0055274B"/>
    <w:rsid w:val="00552F90"/>
    <w:rsid w:val="00556C9D"/>
    <w:rsid w:val="00560950"/>
    <w:rsid w:val="00560B5F"/>
    <w:rsid w:val="00565145"/>
    <w:rsid w:val="00566214"/>
    <w:rsid w:val="005668D6"/>
    <w:rsid w:val="005669A6"/>
    <w:rsid w:val="00571446"/>
    <w:rsid w:val="00575013"/>
    <w:rsid w:val="00582620"/>
    <w:rsid w:val="005869DE"/>
    <w:rsid w:val="00594480"/>
    <w:rsid w:val="00595F41"/>
    <w:rsid w:val="005A5853"/>
    <w:rsid w:val="005B447D"/>
    <w:rsid w:val="005D01DE"/>
    <w:rsid w:val="005D3CCC"/>
    <w:rsid w:val="005D73BD"/>
    <w:rsid w:val="005D7491"/>
    <w:rsid w:val="005E5A4D"/>
    <w:rsid w:val="005F33FF"/>
    <w:rsid w:val="005F6D33"/>
    <w:rsid w:val="0060046E"/>
    <w:rsid w:val="006005E1"/>
    <w:rsid w:val="00604B1B"/>
    <w:rsid w:val="006119F2"/>
    <w:rsid w:val="00611A5C"/>
    <w:rsid w:val="00613A29"/>
    <w:rsid w:val="0061642F"/>
    <w:rsid w:val="00621006"/>
    <w:rsid w:val="0063796F"/>
    <w:rsid w:val="00646840"/>
    <w:rsid w:val="00653754"/>
    <w:rsid w:val="006546DB"/>
    <w:rsid w:val="00657E74"/>
    <w:rsid w:val="00663DD2"/>
    <w:rsid w:val="00683DEF"/>
    <w:rsid w:val="0069648A"/>
    <w:rsid w:val="00697699"/>
    <w:rsid w:val="00697E78"/>
    <w:rsid w:val="006A1C26"/>
    <w:rsid w:val="006A765F"/>
    <w:rsid w:val="006B1DDC"/>
    <w:rsid w:val="006B6B93"/>
    <w:rsid w:val="006B775E"/>
    <w:rsid w:val="006B79D5"/>
    <w:rsid w:val="006C6064"/>
    <w:rsid w:val="006D3097"/>
    <w:rsid w:val="006D4F33"/>
    <w:rsid w:val="006D69AD"/>
    <w:rsid w:val="006D71C1"/>
    <w:rsid w:val="006E3DB9"/>
    <w:rsid w:val="006E6915"/>
    <w:rsid w:val="006F3A85"/>
    <w:rsid w:val="006F4BCF"/>
    <w:rsid w:val="0070090F"/>
    <w:rsid w:val="00701F6C"/>
    <w:rsid w:val="00707392"/>
    <w:rsid w:val="0071104C"/>
    <w:rsid w:val="00711C0B"/>
    <w:rsid w:val="00713446"/>
    <w:rsid w:val="007168D4"/>
    <w:rsid w:val="007210D1"/>
    <w:rsid w:val="00721D6C"/>
    <w:rsid w:val="00722FE0"/>
    <w:rsid w:val="007313E3"/>
    <w:rsid w:val="00733756"/>
    <w:rsid w:val="00734B68"/>
    <w:rsid w:val="00751744"/>
    <w:rsid w:val="007526D4"/>
    <w:rsid w:val="00753F93"/>
    <w:rsid w:val="00756DBC"/>
    <w:rsid w:val="0076166C"/>
    <w:rsid w:val="00767117"/>
    <w:rsid w:val="00767D35"/>
    <w:rsid w:val="00787D34"/>
    <w:rsid w:val="00793A4B"/>
    <w:rsid w:val="007A567B"/>
    <w:rsid w:val="007B4E1B"/>
    <w:rsid w:val="007B64F2"/>
    <w:rsid w:val="007B7B41"/>
    <w:rsid w:val="007C0CE8"/>
    <w:rsid w:val="007C152F"/>
    <w:rsid w:val="007C634F"/>
    <w:rsid w:val="007D0F99"/>
    <w:rsid w:val="007D5AB9"/>
    <w:rsid w:val="007E41F1"/>
    <w:rsid w:val="007E703E"/>
    <w:rsid w:val="007F1FF5"/>
    <w:rsid w:val="007F5D9B"/>
    <w:rsid w:val="007F77F7"/>
    <w:rsid w:val="00800BE9"/>
    <w:rsid w:val="008010CA"/>
    <w:rsid w:val="00801219"/>
    <w:rsid w:val="00801C14"/>
    <w:rsid w:val="00811425"/>
    <w:rsid w:val="00817908"/>
    <w:rsid w:val="00822CCE"/>
    <w:rsid w:val="00822D00"/>
    <w:rsid w:val="00842781"/>
    <w:rsid w:val="00844842"/>
    <w:rsid w:val="00845567"/>
    <w:rsid w:val="00855169"/>
    <w:rsid w:val="00857403"/>
    <w:rsid w:val="00862A38"/>
    <w:rsid w:val="008656F7"/>
    <w:rsid w:val="00867279"/>
    <w:rsid w:val="00871C5D"/>
    <w:rsid w:val="00872C4F"/>
    <w:rsid w:val="00873FA4"/>
    <w:rsid w:val="00874859"/>
    <w:rsid w:val="008779EA"/>
    <w:rsid w:val="00891553"/>
    <w:rsid w:val="00895982"/>
    <w:rsid w:val="008965AB"/>
    <w:rsid w:val="008A2616"/>
    <w:rsid w:val="008A29EF"/>
    <w:rsid w:val="008B2437"/>
    <w:rsid w:val="008B41AB"/>
    <w:rsid w:val="008B5734"/>
    <w:rsid w:val="008C21A9"/>
    <w:rsid w:val="008C43F8"/>
    <w:rsid w:val="008C5325"/>
    <w:rsid w:val="008C690B"/>
    <w:rsid w:val="008C69EF"/>
    <w:rsid w:val="008C76A2"/>
    <w:rsid w:val="008D0726"/>
    <w:rsid w:val="008D18BB"/>
    <w:rsid w:val="008E2B01"/>
    <w:rsid w:val="008E65C8"/>
    <w:rsid w:val="008F3162"/>
    <w:rsid w:val="00912810"/>
    <w:rsid w:val="00914CEE"/>
    <w:rsid w:val="009163D9"/>
    <w:rsid w:val="00916BAB"/>
    <w:rsid w:val="00923A53"/>
    <w:rsid w:val="009240D7"/>
    <w:rsid w:val="009244F6"/>
    <w:rsid w:val="00931FDE"/>
    <w:rsid w:val="00937E30"/>
    <w:rsid w:val="0094195E"/>
    <w:rsid w:val="009470D9"/>
    <w:rsid w:val="009546AF"/>
    <w:rsid w:val="0095569C"/>
    <w:rsid w:val="00967D9B"/>
    <w:rsid w:val="0097574C"/>
    <w:rsid w:val="0097745B"/>
    <w:rsid w:val="00977D77"/>
    <w:rsid w:val="00977F6A"/>
    <w:rsid w:val="00982241"/>
    <w:rsid w:val="0098427B"/>
    <w:rsid w:val="00984316"/>
    <w:rsid w:val="0098687B"/>
    <w:rsid w:val="0099495B"/>
    <w:rsid w:val="00995831"/>
    <w:rsid w:val="009A2121"/>
    <w:rsid w:val="009B074D"/>
    <w:rsid w:val="009B40EB"/>
    <w:rsid w:val="009B4219"/>
    <w:rsid w:val="009B4470"/>
    <w:rsid w:val="009B6ED3"/>
    <w:rsid w:val="009C47E7"/>
    <w:rsid w:val="009C6C1A"/>
    <w:rsid w:val="009D32F9"/>
    <w:rsid w:val="009D4110"/>
    <w:rsid w:val="009D602E"/>
    <w:rsid w:val="009E56DE"/>
    <w:rsid w:val="009F08CB"/>
    <w:rsid w:val="009F1D09"/>
    <w:rsid w:val="009F258A"/>
    <w:rsid w:val="009F3C2B"/>
    <w:rsid w:val="009F6FF3"/>
    <w:rsid w:val="00A0024D"/>
    <w:rsid w:val="00A102AB"/>
    <w:rsid w:val="00A11A4D"/>
    <w:rsid w:val="00A1537E"/>
    <w:rsid w:val="00A1708F"/>
    <w:rsid w:val="00A20B7D"/>
    <w:rsid w:val="00A23CD7"/>
    <w:rsid w:val="00A24CDA"/>
    <w:rsid w:val="00A2517E"/>
    <w:rsid w:val="00A332AD"/>
    <w:rsid w:val="00A46083"/>
    <w:rsid w:val="00A4660E"/>
    <w:rsid w:val="00A46F90"/>
    <w:rsid w:val="00A51370"/>
    <w:rsid w:val="00A5243F"/>
    <w:rsid w:val="00A5453B"/>
    <w:rsid w:val="00A55691"/>
    <w:rsid w:val="00A602A7"/>
    <w:rsid w:val="00A61EA3"/>
    <w:rsid w:val="00A61F70"/>
    <w:rsid w:val="00A65A98"/>
    <w:rsid w:val="00A6629E"/>
    <w:rsid w:val="00A721EC"/>
    <w:rsid w:val="00A77749"/>
    <w:rsid w:val="00A81D35"/>
    <w:rsid w:val="00A8250B"/>
    <w:rsid w:val="00A85F13"/>
    <w:rsid w:val="00A86E9C"/>
    <w:rsid w:val="00A90FC6"/>
    <w:rsid w:val="00A926D3"/>
    <w:rsid w:val="00AB69EC"/>
    <w:rsid w:val="00AB7C8D"/>
    <w:rsid w:val="00AC3F49"/>
    <w:rsid w:val="00AC6A88"/>
    <w:rsid w:val="00AD05C1"/>
    <w:rsid w:val="00AD6E29"/>
    <w:rsid w:val="00AE3B11"/>
    <w:rsid w:val="00AF6CA7"/>
    <w:rsid w:val="00B00047"/>
    <w:rsid w:val="00B05DB0"/>
    <w:rsid w:val="00B1576D"/>
    <w:rsid w:val="00B25647"/>
    <w:rsid w:val="00B263C7"/>
    <w:rsid w:val="00B26D7F"/>
    <w:rsid w:val="00B31416"/>
    <w:rsid w:val="00B318B9"/>
    <w:rsid w:val="00B336AB"/>
    <w:rsid w:val="00B34693"/>
    <w:rsid w:val="00B351FB"/>
    <w:rsid w:val="00B42873"/>
    <w:rsid w:val="00B42A3D"/>
    <w:rsid w:val="00B73F20"/>
    <w:rsid w:val="00B77636"/>
    <w:rsid w:val="00B80409"/>
    <w:rsid w:val="00B83255"/>
    <w:rsid w:val="00B94E43"/>
    <w:rsid w:val="00BA1418"/>
    <w:rsid w:val="00BA286D"/>
    <w:rsid w:val="00BA5ECE"/>
    <w:rsid w:val="00BA7E47"/>
    <w:rsid w:val="00BB3F1F"/>
    <w:rsid w:val="00BC3AF1"/>
    <w:rsid w:val="00BC5950"/>
    <w:rsid w:val="00BC687E"/>
    <w:rsid w:val="00BD08E8"/>
    <w:rsid w:val="00BE0546"/>
    <w:rsid w:val="00BE2597"/>
    <w:rsid w:val="00BE799A"/>
    <w:rsid w:val="00BF3FC1"/>
    <w:rsid w:val="00C01D26"/>
    <w:rsid w:val="00C04BCB"/>
    <w:rsid w:val="00C13D7A"/>
    <w:rsid w:val="00C15BF4"/>
    <w:rsid w:val="00C23FC0"/>
    <w:rsid w:val="00C24031"/>
    <w:rsid w:val="00C2511E"/>
    <w:rsid w:val="00C260E2"/>
    <w:rsid w:val="00C35F03"/>
    <w:rsid w:val="00C3611B"/>
    <w:rsid w:val="00C4102E"/>
    <w:rsid w:val="00C41FCC"/>
    <w:rsid w:val="00C47499"/>
    <w:rsid w:val="00C5014C"/>
    <w:rsid w:val="00C54415"/>
    <w:rsid w:val="00C56342"/>
    <w:rsid w:val="00C57607"/>
    <w:rsid w:val="00C628C5"/>
    <w:rsid w:val="00C64B3A"/>
    <w:rsid w:val="00C75A19"/>
    <w:rsid w:val="00C75FD8"/>
    <w:rsid w:val="00C815FB"/>
    <w:rsid w:val="00C83305"/>
    <w:rsid w:val="00C878C0"/>
    <w:rsid w:val="00C900D0"/>
    <w:rsid w:val="00C91E17"/>
    <w:rsid w:val="00CA50B4"/>
    <w:rsid w:val="00CB523C"/>
    <w:rsid w:val="00CC0847"/>
    <w:rsid w:val="00CE07DB"/>
    <w:rsid w:val="00CE21BC"/>
    <w:rsid w:val="00CE2EDC"/>
    <w:rsid w:val="00CE4447"/>
    <w:rsid w:val="00CF2A49"/>
    <w:rsid w:val="00CF76DA"/>
    <w:rsid w:val="00D02C39"/>
    <w:rsid w:val="00D038CE"/>
    <w:rsid w:val="00D0480F"/>
    <w:rsid w:val="00D05BFA"/>
    <w:rsid w:val="00D071E5"/>
    <w:rsid w:val="00D1394F"/>
    <w:rsid w:val="00D153ED"/>
    <w:rsid w:val="00D24E3A"/>
    <w:rsid w:val="00D3138D"/>
    <w:rsid w:val="00D31880"/>
    <w:rsid w:val="00D31AA5"/>
    <w:rsid w:val="00D35CFE"/>
    <w:rsid w:val="00D410D2"/>
    <w:rsid w:val="00D508CD"/>
    <w:rsid w:val="00D54919"/>
    <w:rsid w:val="00D61EFD"/>
    <w:rsid w:val="00D62330"/>
    <w:rsid w:val="00D72D96"/>
    <w:rsid w:val="00D74703"/>
    <w:rsid w:val="00D74F10"/>
    <w:rsid w:val="00D80EAA"/>
    <w:rsid w:val="00D81B18"/>
    <w:rsid w:val="00D87510"/>
    <w:rsid w:val="00D913D5"/>
    <w:rsid w:val="00D920DD"/>
    <w:rsid w:val="00D92171"/>
    <w:rsid w:val="00D92E1C"/>
    <w:rsid w:val="00D95DF1"/>
    <w:rsid w:val="00DA0280"/>
    <w:rsid w:val="00DA30AB"/>
    <w:rsid w:val="00DA7D93"/>
    <w:rsid w:val="00DB07D6"/>
    <w:rsid w:val="00DB5B90"/>
    <w:rsid w:val="00DC0B10"/>
    <w:rsid w:val="00DC17B2"/>
    <w:rsid w:val="00DC7EBC"/>
    <w:rsid w:val="00DD6FD3"/>
    <w:rsid w:val="00DF5A45"/>
    <w:rsid w:val="00DF5DC2"/>
    <w:rsid w:val="00E076C7"/>
    <w:rsid w:val="00E12A6C"/>
    <w:rsid w:val="00E13572"/>
    <w:rsid w:val="00E22D16"/>
    <w:rsid w:val="00E34F83"/>
    <w:rsid w:val="00E42BDB"/>
    <w:rsid w:val="00E44507"/>
    <w:rsid w:val="00E507E0"/>
    <w:rsid w:val="00E55321"/>
    <w:rsid w:val="00E6264B"/>
    <w:rsid w:val="00E73989"/>
    <w:rsid w:val="00E86A03"/>
    <w:rsid w:val="00E87D78"/>
    <w:rsid w:val="00EA45CA"/>
    <w:rsid w:val="00EA75D3"/>
    <w:rsid w:val="00EA7B05"/>
    <w:rsid w:val="00EB6C16"/>
    <w:rsid w:val="00EC0B69"/>
    <w:rsid w:val="00EE3A7A"/>
    <w:rsid w:val="00EF1C84"/>
    <w:rsid w:val="00EF29A3"/>
    <w:rsid w:val="00F14C74"/>
    <w:rsid w:val="00F17DF3"/>
    <w:rsid w:val="00F26D0B"/>
    <w:rsid w:val="00F31792"/>
    <w:rsid w:val="00F344DE"/>
    <w:rsid w:val="00F42FF2"/>
    <w:rsid w:val="00F54080"/>
    <w:rsid w:val="00F54B9D"/>
    <w:rsid w:val="00F54C9B"/>
    <w:rsid w:val="00F5550B"/>
    <w:rsid w:val="00F5693E"/>
    <w:rsid w:val="00F5743F"/>
    <w:rsid w:val="00F57FF1"/>
    <w:rsid w:val="00F643D5"/>
    <w:rsid w:val="00F64C45"/>
    <w:rsid w:val="00F713F2"/>
    <w:rsid w:val="00F71AEA"/>
    <w:rsid w:val="00F72593"/>
    <w:rsid w:val="00F760D3"/>
    <w:rsid w:val="00F76E7E"/>
    <w:rsid w:val="00F778A1"/>
    <w:rsid w:val="00F8293D"/>
    <w:rsid w:val="00F84E7D"/>
    <w:rsid w:val="00FA1CE1"/>
    <w:rsid w:val="00FA1DD2"/>
    <w:rsid w:val="00FB3B4D"/>
    <w:rsid w:val="00FB42C3"/>
    <w:rsid w:val="00FB491F"/>
    <w:rsid w:val="00FC02CA"/>
    <w:rsid w:val="00FC4468"/>
    <w:rsid w:val="00FC5E5A"/>
    <w:rsid w:val="00FD0EAE"/>
    <w:rsid w:val="00FD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1133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BC5950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rsid w:val="00511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rsid w:val="00511338"/>
    <w:rPr>
      <w:rFonts w:ascii="Calibri" w:eastAsia="宋体" w:hAnsi="Calibri" w:cs="Times New Roman"/>
      <w:sz w:val="18"/>
      <w:szCs w:val="18"/>
    </w:rPr>
  </w:style>
  <w:style w:type="paragraph" w:customStyle="1" w:styleId="a4">
    <w:name w:val="四号正文"/>
    <w:basedOn w:val="a"/>
    <w:rsid w:val="00511338"/>
    <w:pPr>
      <w:spacing w:line="360" w:lineRule="auto"/>
    </w:pPr>
    <w:rPr>
      <w:rFonts w:ascii="??" w:hAnsi="??"/>
      <w:color w:val="000000"/>
      <w:kern w:val="0"/>
      <w:sz w:val="28"/>
      <w:szCs w:val="21"/>
    </w:rPr>
  </w:style>
  <w:style w:type="character" w:customStyle="1" w:styleId="1Char">
    <w:name w:val="标题 1 Char"/>
    <w:basedOn w:val="a1"/>
    <w:link w:val="1"/>
    <w:rsid w:val="00BC5950"/>
    <w:rPr>
      <w:rFonts w:ascii="宋体" w:eastAsia="宋体" w:hAnsi="宋体" w:cs="Times New Roman"/>
      <w:b/>
      <w:kern w:val="44"/>
      <w:sz w:val="48"/>
      <w:szCs w:val="48"/>
    </w:rPr>
  </w:style>
  <w:style w:type="paragraph" w:styleId="a5">
    <w:name w:val="header"/>
    <w:basedOn w:val="a"/>
    <w:link w:val="Char0"/>
    <w:uiPriority w:val="99"/>
    <w:semiHidden/>
    <w:unhideWhenUsed/>
    <w:rsid w:val="00E22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E22D16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27C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1"/>
    <w:uiPriority w:val="22"/>
    <w:qFormat/>
    <w:rsid w:val="00127CA1"/>
    <w:rPr>
      <w:b/>
      <w:bCs/>
    </w:rPr>
  </w:style>
  <w:style w:type="paragraph" w:styleId="a8">
    <w:name w:val="List Paragraph"/>
    <w:basedOn w:val="a"/>
    <w:uiPriority w:val="34"/>
    <w:qFormat/>
    <w:rsid w:val="0018764E"/>
    <w:pPr>
      <w:ind w:firstLineChars="200" w:firstLine="420"/>
    </w:pPr>
  </w:style>
  <w:style w:type="paragraph" w:styleId="a9">
    <w:name w:val="Body Text"/>
    <w:basedOn w:val="a"/>
    <w:link w:val="Char1"/>
    <w:uiPriority w:val="99"/>
    <w:semiHidden/>
    <w:unhideWhenUsed/>
    <w:rsid w:val="00B26D7F"/>
    <w:pPr>
      <w:spacing w:after="120"/>
    </w:pPr>
  </w:style>
  <w:style w:type="character" w:customStyle="1" w:styleId="Char1">
    <w:name w:val="正文文本 Char"/>
    <w:basedOn w:val="a1"/>
    <w:link w:val="a9"/>
    <w:uiPriority w:val="99"/>
    <w:semiHidden/>
    <w:rsid w:val="00B26D7F"/>
    <w:rPr>
      <w:rFonts w:ascii="Calibri" w:eastAsia="宋体" w:hAnsi="Calibri" w:cs="Times New Roman"/>
      <w:szCs w:val="24"/>
    </w:rPr>
  </w:style>
  <w:style w:type="paragraph" w:styleId="aa">
    <w:name w:val="Body Text First Indent"/>
    <w:basedOn w:val="a9"/>
    <w:link w:val="Char2"/>
    <w:uiPriority w:val="99"/>
    <w:unhideWhenUsed/>
    <w:qFormat/>
    <w:rsid w:val="00B26D7F"/>
    <w:pPr>
      <w:ind w:firstLineChars="100" w:firstLine="420"/>
    </w:pPr>
    <w:rPr>
      <w:rFonts w:ascii="Times New Roman" w:eastAsia="仿宋_GB2312" w:hAnsi="Times New Roman"/>
      <w:sz w:val="30"/>
    </w:rPr>
  </w:style>
  <w:style w:type="character" w:customStyle="1" w:styleId="Char2">
    <w:name w:val="正文首行缩进 Char"/>
    <w:basedOn w:val="Char1"/>
    <w:link w:val="aa"/>
    <w:uiPriority w:val="99"/>
    <w:rsid w:val="00B26D7F"/>
    <w:rPr>
      <w:rFonts w:ascii="Times New Roman" w:eastAsia="仿宋_GB2312" w:hAnsi="Times New Roman"/>
      <w:sz w:val="30"/>
    </w:rPr>
  </w:style>
  <w:style w:type="paragraph" w:styleId="ab">
    <w:name w:val="Date"/>
    <w:basedOn w:val="a"/>
    <w:next w:val="a"/>
    <w:link w:val="Char3"/>
    <w:uiPriority w:val="99"/>
    <w:semiHidden/>
    <w:unhideWhenUsed/>
    <w:rsid w:val="005276EB"/>
    <w:pPr>
      <w:ind w:leftChars="2500" w:left="100"/>
    </w:pPr>
  </w:style>
  <w:style w:type="character" w:customStyle="1" w:styleId="Char3">
    <w:name w:val="日期 Char"/>
    <w:basedOn w:val="a1"/>
    <w:link w:val="ab"/>
    <w:uiPriority w:val="99"/>
    <w:semiHidden/>
    <w:rsid w:val="005276EB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FF5DB-C8A9-4B51-8FA5-CAF4087C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8</Pages>
  <Words>629</Words>
  <Characters>3589</Characters>
  <Application>Microsoft Office Word</Application>
  <DocSecurity>0</DocSecurity>
  <Lines>29</Lines>
  <Paragraphs>8</Paragraphs>
  <ScaleCrop>false</ScaleCrop>
  <Company>Microsoft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164</cp:revision>
  <cp:lastPrinted>2023-11-30T06:35:00Z</cp:lastPrinted>
  <dcterms:created xsi:type="dcterms:W3CDTF">2022-04-12T00:32:00Z</dcterms:created>
  <dcterms:modified xsi:type="dcterms:W3CDTF">2023-12-05T05:39:00Z</dcterms:modified>
</cp:coreProperties>
</file>